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0B97B" w14:textId="77777777" w:rsidR="00E86070" w:rsidRPr="00176009" w:rsidRDefault="002B58D6" w:rsidP="00CF41E2">
      <w:r w:rsidRPr="00176009">
        <w:t xml:space="preserve"> </w:t>
      </w:r>
    </w:p>
    <w:p w14:paraId="423878F4" w14:textId="77777777" w:rsidR="00E86070" w:rsidRPr="00176009" w:rsidRDefault="002B58D6" w:rsidP="00CF41E2">
      <w:r w:rsidRPr="00176009">
        <w:t xml:space="preserve"> </w:t>
      </w:r>
    </w:p>
    <w:p w14:paraId="0B84F73E" w14:textId="77777777" w:rsidR="00E86070" w:rsidRPr="00176009" w:rsidRDefault="002B58D6" w:rsidP="00CF41E2">
      <w:r w:rsidRPr="00176009">
        <w:drawing>
          <wp:inline distT="0" distB="0" distL="0" distR="0" wp14:anchorId="378A3641" wp14:editId="4C502B30">
            <wp:extent cx="3178810" cy="11811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3178810" cy="1181100"/>
                    </a:xfrm>
                    <a:prstGeom prst="rect">
                      <a:avLst/>
                    </a:prstGeom>
                  </pic:spPr>
                </pic:pic>
              </a:graphicData>
            </a:graphic>
          </wp:inline>
        </w:drawing>
      </w:r>
      <w:r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77777777" w:rsidR="00CC31DE" w:rsidRDefault="00CC31DE" w:rsidP="00CC31DE">
      <w:pPr>
        <w:spacing w:after="240"/>
        <w:rPr>
          <w:rFonts w:ascii="Times New Roman" w:eastAsia="Times New Roman" w:hAnsi="Times New Roman"/>
          <w:sz w:val="24"/>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7330E8F9" w14:textId="77777777" w:rsidR="008B0A8F" w:rsidRPr="008B0A8F" w:rsidRDefault="008B0A8F" w:rsidP="008B0A8F">
      <w:pPr>
        <w:rPr>
          <w:rFonts w:ascii="Century Gothic" w:eastAsia="Times New Roman" w:hAnsi="Century Gothic"/>
          <w:b/>
          <w:bCs/>
          <w:color w:val="000000"/>
          <w:sz w:val="56"/>
          <w:szCs w:val="56"/>
          <w:lang w:eastAsia="en-GB"/>
        </w:rPr>
      </w:pPr>
      <w:r w:rsidRPr="008B0A8F">
        <w:rPr>
          <w:rFonts w:ascii="Century Gothic" w:eastAsia="Times New Roman" w:hAnsi="Century Gothic"/>
          <w:b/>
          <w:bCs/>
          <w:color w:val="000000"/>
          <w:sz w:val="56"/>
          <w:szCs w:val="56"/>
          <w:lang w:eastAsia="en-GB"/>
        </w:rPr>
        <w:t>The Public Sector Equality Duty</w:t>
      </w:r>
    </w:p>
    <w:p w14:paraId="366695A0" w14:textId="77777777" w:rsidR="008B0A8F" w:rsidRPr="008B0A8F" w:rsidRDefault="008B0A8F" w:rsidP="008B0A8F">
      <w:pPr>
        <w:rPr>
          <w:rFonts w:ascii="Century Gothic" w:eastAsia="Times New Roman" w:hAnsi="Century Gothic"/>
          <w:b/>
          <w:bCs/>
          <w:color w:val="000000"/>
          <w:sz w:val="56"/>
          <w:szCs w:val="56"/>
          <w:lang w:eastAsia="en-GB"/>
        </w:rPr>
      </w:pPr>
      <w:r w:rsidRPr="008B0A8F">
        <w:rPr>
          <w:rFonts w:ascii="Century Gothic" w:eastAsia="Times New Roman" w:hAnsi="Century Gothic"/>
          <w:b/>
          <w:bCs/>
          <w:color w:val="000000"/>
          <w:sz w:val="56"/>
          <w:szCs w:val="56"/>
          <w:lang w:eastAsia="en-GB"/>
        </w:rPr>
        <w:t>Equality Information</w:t>
      </w: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72AF18C0" w14:textId="51AA7935" w:rsidR="00CC31DE" w:rsidRPr="000039FC" w:rsidRDefault="00B24F16" w:rsidP="00CC31DE">
      <w:pPr>
        <w:spacing w:after="240"/>
        <w:rPr>
          <w:rFonts w:ascii="Arial" w:eastAsia="Times New Roman" w:hAnsi="Arial" w:cs="Arial"/>
          <w:i/>
          <w:iCs/>
          <w:sz w:val="24"/>
          <w:lang w:eastAsia="en-GB"/>
        </w:rPr>
      </w:pPr>
      <w:r>
        <w:rPr>
          <w:rFonts w:ascii="Arial" w:eastAsia="Times New Roman" w:hAnsi="Arial" w:cs="Arial"/>
          <w:sz w:val="24"/>
          <w:lang w:eastAsia="en-GB"/>
        </w:rPr>
        <w:t>Mark 12</w:t>
      </w:r>
      <w:r w:rsidR="00D437F9">
        <w:rPr>
          <w:rFonts w:ascii="Arial" w:eastAsia="Times New Roman" w:hAnsi="Arial" w:cs="Arial"/>
          <w:sz w:val="24"/>
          <w:lang w:eastAsia="en-GB"/>
        </w:rPr>
        <w:t>:</w:t>
      </w:r>
      <w:r>
        <w:rPr>
          <w:rFonts w:ascii="Arial" w:eastAsia="Times New Roman" w:hAnsi="Arial" w:cs="Arial"/>
          <w:sz w:val="24"/>
          <w:lang w:eastAsia="en-GB"/>
        </w:rPr>
        <w:t>31</w:t>
      </w:r>
      <w:r w:rsidR="00620ED6" w:rsidRPr="00417ED7">
        <w:rPr>
          <w:rFonts w:ascii="Arial" w:eastAsia="Times New Roman" w:hAnsi="Arial" w:cs="Arial"/>
          <w:sz w:val="24"/>
          <w:lang w:eastAsia="en-GB"/>
        </w:rPr>
        <w:t xml:space="preserve">: </w:t>
      </w:r>
      <w:r w:rsidR="00D437F9" w:rsidRPr="00D437F9">
        <w:rPr>
          <w:rFonts w:ascii="Arial" w:eastAsia="Times New Roman" w:hAnsi="Arial" w:cs="Arial"/>
          <w:i/>
          <w:iCs/>
          <w:sz w:val="24"/>
          <w:lang w:eastAsia="en-GB"/>
        </w:rPr>
        <w:t>“</w:t>
      </w:r>
      <w:r w:rsidRPr="00B24F16">
        <w:rPr>
          <w:rFonts w:ascii="Arial" w:eastAsia="Times New Roman" w:hAnsi="Arial" w:cs="Arial"/>
          <w:i/>
          <w:iCs/>
          <w:sz w:val="24"/>
          <w:lang w:eastAsia="en-GB"/>
        </w:rPr>
        <w:t>You shall love your neighbor as yourself.’ There is no other commandment greater than these.”</w:t>
      </w:r>
    </w:p>
    <w:p w14:paraId="42556500" w14:textId="77777777" w:rsidR="00CC31DE" w:rsidRDefault="00CC31DE" w:rsidP="00CC31DE">
      <w:pPr>
        <w:spacing w:after="240"/>
        <w:rPr>
          <w:rFonts w:ascii="Times New Roman" w:eastAsia="Times New Roman" w:hAnsi="Times New Roman"/>
          <w:sz w:val="24"/>
          <w:lang w:eastAsia="en-GB"/>
        </w:rPr>
      </w:pPr>
    </w:p>
    <w:p w14:paraId="32122383" w14:textId="77777777" w:rsidR="003A6597" w:rsidRDefault="003A6597" w:rsidP="00CC31DE">
      <w:pPr>
        <w:rPr>
          <w:rFonts w:ascii="Century Gothic" w:eastAsia="Times New Roman" w:hAnsi="Century Gothic"/>
          <w:b/>
          <w:bCs/>
          <w:color w:val="000000"/>
          <w:szCs w:val="20"/>
          <w:lang w:eastAsia="en-GB"/>
        </w:rPr>
      </w:pPr>
    </w:p>
    <w:p w14:paraId="16C53437" w14:textId="77777777" w:rsidR="003A6597" w:rsidRDefault="003A6597" w:rsidP="00CC31DE">
      <w:pPr>
        <w:rPr>
          <w:rFonts w:ascii="Century Gothic" w:eastAsia="Times New Roman" w:hAnsi="Century Gothic"/>
          <w:b/>
          <w:bCs/>
          <w:color w:val="000000"/>
          <w:szCs w:val="20"/>
          <w:lang w:eastAsia="en-GB"/>
        </w:rPr>
      </w:pPr>
    </w:p>
    <w:p w14:paraId="55ECCACF" w14:textId="77777777" w:rsidR="003A6597" w:rsidRDefault="003A6597" w:rsidP="00CC31DE">
      <w:pPr>
        <w:rPr>
          <w:rFonts w:ascii="Century Gothic" w:eastAsia="Times New Roman" w:hAnsi="Century Gothic"/>
          <w:b/>
          <w:bCs/>
          <w:color w:val="000000"/>
          <w:szCs w:val="20"/>
          <w:lang w:eastAsia="en-GB"/>
        </w:rPr>
      </w:pPr>
    </w:p>
    <w:p w14:paraId="7A10FAB7" w14:textId="77777777" w:rsidR="003A6597" w:rsidRDefault="003A6597" w:rsidP="00CC31DE">
      <w:pPr>
        <w:rPr>
          <w:rFonts w:ascii="Century Gothic" w:eastAsia="Times New Roman" w:hAnsi="Century Gothic"/>
          <w:b/>
          <w:bCs/>
          <w:color w:val="000000"/>
          <w:szCs w:val="20"/>
          <w:lang w:eastAsia="en-GB"/>
        </w:rPr>
      </w:pPr>
    </w:p>
    <w:p w14:paraId="3FEBD55A" w14:textId="77777777" w:rsidR="003A6597" w:rsidRDefault="003A6597" w:rsidP="00CC31DE">
      <w:pPr>
        <w:rPr>
          <w:rFonts w:ascii="Century Gothic" w:eastAsia="Times New Roman" w:hAnsi="Century Gothic"/>
          <w:b/>
          <w:bCs/>
          <w:color w:val="000000"/>
          <w:szCs w:val="20"/>
          <w:lang w:eastAsia="en-GB"/>
        </w:rPr>
      </w:pPr>
    </w:p>
    <w:p w14:paraId="2C42FDFF" w14:textId="77777777" w:rsidR="008B0A8F" w:rsidRDefault="008B0A8F" w:rsidP="00CC31DE">
      <w:pPr>
        <w:rPr>
          <w:rFonts w:ascii="Century Gothic" w:eastAsia="Times New Roman" w:hAnsi="Century Gothic"/>
          <w:b/>
          <w:bCs/>
          <w:color w:val="000000"/>
          <w:szCs w:val="20"/>
          <w:lang w:eastAsia="en-GB"/>
        </w:rPr>
      </w:pPr>
    </w:p>
    <w:p w14:paraId="08879958" w14:textId="77777777" w:rsidR="008B0A8F" w:rsidRDefault="008B0A8F" w:rsidP="00CC31DE">
      <w:pPr>
        <w:rPr>
          <w:rFonts w:ascii="Century Gothic" w:eastAsia="Times New Roman" w:hAnsi="Century Gothic"/>
          <w:b/>
          <w:bCs/>
          <w:color w:val="000000"/>
          <w:szCs w:val="20"/>
          <w:lang w:eastAsia="en-GB"/>
        </w:rPr>
      </w:pPr>
    </w:p>
    <w:p w14:paraId="3E3C5AC3" w14:textId="77777777" w:rsidR="008B0A8F" w:rsidRDefault="008B0A8F" w:rsidP="00CC31DE">
      <w:pPr>
        <w:rPr>
          <w:rFonts w:ascii="Century Gothic" w:eastAsia="Times New Roman" w:hAnsi="Century Gothic"/>
          <w:b/>
          <w:bCs/>
          <w:color w:val="000000"/>
          <w:szCs w:val="20"/>
          <w:lang w:eastAsia="en-GB"/>
        </w:rPr>
      </w:pPr>
    </w:p>
    <w:p w14:paraId="49CD9A6F" w14:textId="77777777" w:rsidR="008B0A8F" w:rsidRDefault="008B0A8F" w:rsidP="00CC31DE">
      <w:pPr>
        <w:rPr>
          <w:rFonts w:ascii="Century Gothic" w:eastAsia="Times New Roman" w:hAnsi="Century Gothic"/>
          <w:b/>
          <w:bCs/>
          <w:color w:val="000000"/>
          <w:szCs w:val="20"/>
          <w:lang w:eastAsia="en-GB"/>
        </w:rPr>
      </w:pPr>
    </w:p>
    <w:p w14:paraId="62D5B337" w14:textId="77777777" w:rsidR="008B0A8F" w:rsidRDefault="008B0A8F" w:rsidP="00CC31DE">
      <w:pPr>
        <w:rPr>
          <w:rFonts w:ascii="Century Gothic" w:eastAsia="Times New Roman" w:hAnsi="Century Gothic"/>
          <w:b/>
          <w:bCs/>
          <w:color w:val="000000"/>
          <w:szCs w:val="20"/>
          <w:lang w:eastAsia="en-GB"/>
        </w:rPr>
      </w:pPr>
    </w:p>
    <w:p w14:paraId="79E94090" w14:textId="77777777" w:rsidR="008B0A8F" w:rsidRDefault="008B0A8F" w:rsidP="008B0A8F">
      <w:pPr>
        <w:pBdr>
          <w:bottom w:val="single" w:sz="4" w:space="1" w:color="auto"/>
        </w:pBdr>
        <w:rPr>
          <w:rFonts w:ascii="Century Gothic" w:eastAsia="Times New Roman" w:hAnsi="Century Gothic"/>
          <w:b/>
          <w:bCs/>
          <w:color w:val="000000"/>
          <w:szCs w:val="20"/>
          <w:lang w:eastAsia="en-GB"/>
        </w:rPr>
      </w:pPr>
    </w:p>
    <w:p w14:paraId="4384AF4A" w14:textId="77777777" w:rsidR="008B0A8F" w:rsidRDefault="008B0A8F" w:rsidP="00CC31DE">
      <w:pPr>
        <w:rPr>
          <w:rFonts w:ascii="Century Gothic" w:eastAsia="Times New Roman" w:hAnsi="Century Gothic"/>
          <w:b/>
          <w:bCs/>
          <w:color w:val="000000"/>
          <w:szCs w:val="20"/>
          <w:lang w:eastAsia="en-GB"/>
        </w:rPr>
      </w:pPr>
    </w:p>
    <w:p w14:paraId="5B8922C7" w14:textId="2FA90B9F" w:rsidR="008B0A8F" w:rsidRPr="008B0A8F" w:rsidRDefault="008B0A8F" w:rsidP="00CC31DE">
      <w:pPr>
        <w:rPr>
          <w:b/>
          <w:bCs/>
        </w:rPr>
      </w:pPr>
      <w:r w:rsidRPr="008B0A8F">
        <w:rPr>
          <w:b/>
          <w:bCs/>
        </w:rPr>
        <w:t xml:space="preserve">Responsibility for review of Equality Information – </w:t>
      </w:r>
      <w:r w:rsidR="00425C51">
        <w:rPr>
          <w:b/>
          <w:bCs/>
        </w:rPr>
        <w:t>CEO</w:t>
      </w:r>
      <w:r w:rsidRPr="008B0A8F">
        <w:rPr>
          <w:b/>
          <w:bCs/>
        </w:rPr>
        <w:t xml:space="preserve"> – Reviewed annually </w:t>
      </w:r>
    </w:p>
    <w:p w14:paraId="60C9440C" w14:textId="7ED10C5B" w:rsidR="008B0A8F" w:rsidRDefault="008B0A8F" w:rsidP="00CC31DE">
      <w:r>
        <w:t xml:space="preserve">Date of Last Review: </w:t>
      </w:r>
      <w:r w:rsidR="000E3A7D">
        <w:t>November</w:t>
      </w:r>
      <w:r>
        <w:t xml:space="preserve"> 202</w:t>
      </w:r>
      <w:r w:rsidR="009C189A">
        <w:t>4</w:t>
      </w:r>
    </w:p>
    <w:p w14:paraId="726F6CB5" w14:textId="77777777" w:rsidR="008B0A8F" w:rsidRDefault="008B0A8F" w:rsidP="00CC31DE"/>
    <w:p w14:paraId="0DAAD522" w14:textId="77777777" w:rsidR="008B0A8F" w:rsidRDefault="008B0A8F" w:rsidP="00CC31DE">
      <w:r w:rsidRPr="008B0A8F">
        <w:rPr>
          <w:b/>
          <w:bCs/>
        </w:rPr>
        <w:t>Responsibility for review of Equality Objectives – Local Academy Committee – Progress reviewed</w:t>
      </w:r>
      <w:r>
        <w:t xml:space="preserve"> </w:t>
      </w:r>
      <w:r w:rsidRPr="008B0A8F">
        <w:rPr>
          <w:b/>
          <w:bCs/>
        </w:rPr>
        <w:t>annually</w:t>
      </w:r>
      <w:r>
        <w:t xml:space="preserve">, then objectives updated every four years </w:t>
      </w:r>
    </w:p>
    <w:p w14:paraId="221A186E" w14:textId="2B29B229" w:rsidR="00CC31DE" w:rsidRDefault="008B0A8F" w:rsidP="00CC31DE">
      <w:pPr>
        <w:rPr>
          <w:rFonts w:ascii="Century Gothic" w:eastAsia="Times New Roman" w:hAnsi="Century Gothic"/>
          <w:b/>
          <w:bCs/>
          <w:color w:val="000000"/>
          <w:szCs w:val="20"/>
          <w:lang w:eastAsia="en-GB"/>
        </w:rPr>
      </w:pPr>
      <w:r>
        <w:t xml:space="preserve">Date of Last Review: </w:t>
      </w:r>
      <w:r w:rsidR="000E3A7D">
        <w:t>November</w:t>
      </w:r>
      <w:r>
        <w:t xml:space="preserve"> 202</w:t>
      </w:r>
      <w:r w:rsidR="009C189A">
        <w:t>4</w:t>
      </w:r>
      <w:r w:rsidR="00CC31DE">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66"/>
        <w:gridCol w:w="1741"/>
        <w:gridCol w:w="1445"/>
        <w:gridCol w:w="4765"/>
      </w:tblGrid>
      <w:tr w:rsidR="00CC31DE" w:rsidRPr="0062109E" w14:paraId="0A42E2B6" w14:textId="77777777" w:rsidTr="00CF2C97">
        <w:tc>
          <w:tcPr>
            <w:tcW w:w="1101" w:type="dxa"/>
          </w:tcPr>
          <w:p w14:paraId="3E8A06F8"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Version</w:t>
            </w:r>
          </w:p>
        </w:tc>
        <w:tc>
          <w:tcPr>
            <w:tcW w:w="1842" w:type="dxa"/>
          </w:tcPr>
          <w:p w14:paraId="503A281E"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Date</w:t>
            </w:r>
          </w:p>
        </w:tc>
        <w:tc>
          <w:tcPr>
            <w:tcW w:w="1560" w:type="dxa"/>
          </w:tcPr>
          <w:p w14:paraId="6221E070"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Author</w:t>
            </w:r>
          </w:p>
        </w:tc>
        <w:tc>
          <w:tcPr>
            <w:tcW w:w="5351" w:type="dxa"/>
          </w:tcPr>
          <w:p w14:paraId="48AC04D9"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Note/Summary of Revisions</w:t>
            </w:r>
          </w:p>
        </w:tc>
      </w:tr>
      <w:tr w:rsidR="00CC31DE" w:rsidRPr="0062109E" w14:paraId="5258FBF5" w14:textId="77777777" w:rsidTr="00CF2C97">
        <w:tc>
          <w:tcPr>
            <w:tcW w:w="1101" w:type="dxa"/>
          </w:tcPr>
          <w:p w14:paraId="4300067B" w14:textId="5CF3F3BC" w:rsidR="00CC31DE" w:rsidRPr="0062109E" w:rsidRDefault="004E070D" w:rsidP="00CF2C97">
            <w:pPr>
              <w:rPr>
                <w:rFonts w:eastAsia="Times New Roman" w:cs="Arial"/>
                <w:color w:val="000000"/>
                <w:szCs w:val="20"/>
                <w:lang w:eastAsia="en-GB"/>
              </w:rPr>
            </w:pPr>
            <w:r w:rsidRPr="0062109E">
              <w:rPr>
                <w:rFonts w:eastAsia="Times New Roman" w:cs="Arial"/>
                <w:color w:val="000000"/>
                <w:szCs w:val="20"/>
                <w:lang w:eastAsia="en-GB"/>
              </w:rPr>
              <w:t>V</w:t>
            </w:r>
            <w:r w:rsidR="00F119CF">
              <w:rPr>
                <w:rFonts w:eastAsia="Times New Roman" w:cs="Arial"/>
                <w:color w:val="000000"/>
                <w:szCs w:val="20"/>
                <w:lang w:eastAsia="en-GB"/>
              </w:rPr>
              <w:t>1</w:t>
            </w:r>
          </w:p>
        </w:tc>
        <w:tc>
          <w:tcPr>
            <w:tcW w:w="1842" w:type="dxa"/>
          </w:tcPr>
          <w:p w14:paraId="73057685" w14:textId="2040F2B8" w:rsidR="00CC31DE" w:rsidRPr="0062109E" w:rsidRDefault="00F119CF" w:rsidP="00CF2C97">
            <w:pPr>
              <w:rPr>
                <w:rFonts w:eastAsia="Times New Roman" w:cs="Arial"/>
                <w:color w:val="000000"/>
                <w:szCs w:val="20"/>
                <w:lang w:eastAsia="en-GB"/>
              </w:rPr>
            </w:pPr>
            <w:r>
              <w:rPr>
                <w:rFonts w:eastAsia="Times New Roman" w:cs="Arial"/>
                <w:color w:val="000000"/>
                <w:szCs w:val="20"/>
                <w:lang w:eastAsia="en-GB"/>
              </w:rPr>
              <w:t>September</w:t>
            </w:r>
            <w:r w:rsidR="00F1566D">
              <w:rPr>
                <w:rFonts w:eastAsia="Times New Roman" w:cs="Arial"/>
                <w:color w:val="000000"/>
                <w:szCs w:val="20"/>
                <w:lang w:eastAsia="en-GB"/>
              </w:rPr>
              <w:t xml:space="preserve"> </w:t>
            </w:r>
            <w:r w:rsidR="004E070D" w:rsidRPr="0062109E">
              <w:rPr>
                <w:rFonts w:eastAsia="Times New Roman" w:cs="Arial"/>
                <w:color w:val="000000"/>
                <w:szCs w:val="20"/>
                <w:lang w:eastAsia="en-GB"/>
              </w:rPr>
              <w:t>2023</w:t>
            </w:r>
          </w:p>
        </w:tc>
        <w:tc>
          <w:tcPr>
            <w:tcW w:w="1560" w:type="dxa"/>
          </w:tcPr>
          <w:p w14:paraId="33A0C45A" w14:textId="7D367E97" w:rsidR="00CC31DE" w:rsidRPr="0062109E" w:rsidRDefault="00F119CF" w:rsidP="00CF2C97">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39998A3C" w14:textId="69202038" w:rsidR="00CC31DE" w:rsidRPr="0062109E" w:rsidRDefault="00F119CF" w:rsidP="00CF2C97">
            <w:pPr>
              <w:rPr>
                <w:rFonts w:eastAsia="Times New Roman" w:cs="Arial"/>
                <w:color w:val="000000"/>
                <w:szCs w:val="20"/>
                <w:lang w:eastAsia="en-GB"/>
              </w:rPr>
            </w:pPr>
            <w:r>
              <w:rPr>
                <w:rFonts w:eastAsia="Times New Roman" w:cs="Arial"/>
                <w:color w:val="000000"/>
                <w:szCs w:val="20"/>
                <w:lang w:eastAsia="en-GB"/>
              </w:rPr>
              <w:t xml:space="preserve">Written using </w:t>
            </w:r>
            <w:r w:rsidR="000425ED">
              <w:rPr>
                <w:rFonts w:eastAsia="Times New Roman" w:cs="Arial"/>
                <w:color w:val="000000"/>
                <w:szCs w:val="20"/>
                <w:lang w:eastAsia="en-GB"/>
              </w:rPr>
              <w:t>a template from ‘the Key’</w:t>
            </w:r>
          </w:p>
        </w:tc>
      </w:tr>
      <w:tr w:rsidR="00CC31DE" w:rsidRPr="0062109E" w14:paraId="453DBEE1" w14:textId="77777777" w:rsidTr="00CF2C97">
        <w:tc>
          <w:tcPr>
            <w:tcW w:w="1101" w:type="dxa"/>
          </w:tcPr>
          <w:p w14:paraId="3AC6CFE1" w14:textId="492302D8" w:rsidR="00CC31DE" w:rsidRPr="0062109E" w:rsidRDefault="005E12AB" w:rsidP="00CF2C97">
            <w:pPr>
              <w:rPr>
                <w:rFonts w:eastAsia="Times New Roman" w:cs="Arial"/>
                <w:color w:val="000000"/>
                <w:szCs w:val="20"/>
                <w:lang w:eastAsia="en-GB"/>
              </w:rPr>
            </w:pPr>
            <w:r>
              <w:rPr>
                <w:rFonts w:eastAsia="Times New Roman" w:cs="Arial"/>
                <w:color w:val="000000"/>
                <w:szCs w:val="20"/>
                <w:lang w:eastAsia="en-GB"/>
              </w:rPr>
              <w:t>V1.1</w:t>
            </w:r>
          </w:p>
        </w:tc>
        <w:tc>
          <w:tcPr>
            <w:tcW w:w="1842" w:type="dxa"/>
          </w:tcPr>
          <w:p w14:paraId="7821B776" w14:textId="3E3392F5" w:rsidR="00CC31DE" w:rsidRPr="0062109E" w:rsidRDefault="005E12AB" w:rsidP="00CF2C97">
            <w:pPr>
              <w:rPr>
                <w:rFonts w:eastAsia="Times New Roman" w:cs="Arial"/>
                <w:color w:val="000000"/>
                <w:szCs w:val="20"/>
                <w:lang w:eastAsia="en-GB"/>
              </w:rPr>
            </w:pPr>
            <w:r>
              <w:rPr>
                <w:rFonts w:eastAsia="Times New Roman" w:cs="Arial"/>
                <w:color w:val="000000"/>
                <w:szCs w:val="20"/>
                <w:lang w:eastAsia="en-GB"/>
              </w:rPr>
              <w:t>October 2024</w:t>
            </w:r>
          </w:p>
        </w:tc>
        <w:tc>
          <w:tcPr>
            <w:tcW w:w="1560" w:type="dxa"/>
          </w:tcPr>
          <w:p w14:paraId="40882A12" w14:textId="56D94EAB" w:rsidR="00CC31DE" w:rsidRPr="0062109E" w:rsidRDefault="005E12AB" w:rsidP="00CF2C97">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42C2C649" w14:textId="1155E771" w:rsidR="00CC31DE" w:rsidRPr="0062109E" w:rsidRDefault="000E3A7D" w:rsidP="00CF2C97">
            <w:pPr>
              <w:rPr>
                <w:rFonts w:eastAsia="Times New Roman" w:cs="Arial"/>
                <w:color w:val="000000"/>
                <w:szCs w:val="20"/>
                <w:lang w:eastAsia="en-GB"/>
              </w:rPr>
            </w:pPr>
            <w:r>
              <w:rPr>
                <w:rFonts w:eastAsia="Times New Roman" w:cs="Arial"/>
                <w:color w:val="000000"/>
                <w:szCs w:val="20"/>
                <w:lang w:eastAsia="en-GB"/>
              </w:rPr>
              <w:t>No amendments from the previous version.</w:t>
            </w:r>
          </w:p>
        </w:tc>
      </w:tr>
      <w:tr w:rsidR="00CC31DE" w:rsidRPr="0062109E" w14:paraId="102BEF0A" w14:textId="77777777" w:rsidTr="00CF2C97">
        <w:tc>
          <w:tcPr>
            <w:tcW w:w="1101" w:type="dxa"/>
          </w:tcPr>
          <w:p w14:paraId="6CD087D7" w14:textId="77777777" w:rsidR="00CC31DE" w:rsidRPr="0062109E" w:rsidRDefault="00CC31DE" w:rsidP="00CF2C97">
            <w:pPr>
              <w:rPr>
                <w:rFonts w:eastAsia="Times New Roman" w:cs="Arial"/>
                <w:color w:val="000000"/>
                <w:szCs w:val="20"/>
                <w:lang w:eastAsia="en-GB"/>
              </w:rPr>
            </w:pPr>
          </w:p>
        </w:tc>
        <w:tc>
          <w:tcPr>
            <w:tcW w:w="1842" w:type="dxa"/>
          </w:tcPr>
          <w:p w14:paraId="16F83599" w14:textId="77777777" w:rsidR="00CC31DE" w:rsidRPr="0062109E" w:rsidRDefault="00CC31DE" w:rsidP="00CF2C97">
            <w:pPr>
              <w:rPr>
                <w:rFonts w:eastAsia="Times New Roman" w:cs="Arial"/>
                <w:color w:val="000000"/>
                <w:szCs w:val="20"/>
                <w:lang w:eastAsia="en-GB"/>
              </w:rPr>
            </w:pPr>
          </w:p>
        </w:tc>
        <w:tc>
          <w:tcPr>
            <w:tcW w:w="1560" w:type="dxa"/>
          </w:tcPr>
          <w:p w14:paraId="4B2CF70A" w14:textId="77777777" w:rsidR="00CC31DE" w:rsidRPr="0062109E" w:rsidRDefault="00CC31DE" w:rsidP="00CF2C97">
            <w:pPr>
              <w:rPr>
                <w:rFonts w:eastAsia="Times New Roman" w:cs="Arial"/>
                <w:color w:val="000000"/>
                <w:szCs w:val="20"/>
                <w:lang w:eastAsia="en-GB"/>
              </w:rPr>
            </w:pPr>
          </w:p>
        </w:tc>
        <w:tc>
          <w:tcPr>
            <w:tcW w:w="5351" w:type="dxa"/>
          </w:tcPr>
          <w:p w14:paraId="170E06EA" w14:textId="77777777" w:rsidR="00CC31DE" w:rsidRPr="0062109E" w:rsidRDefault="00CC31DE" w:rsidP="00CF2C97">
            <w:pPr>
              <w:rPr>
                <w:rFonts w:eastAsia="Times New Roman" w:cs="Arial"/>
                <w:color w:val="000000"/>
                <w:szCs w:val="20"/>
                <w:lang w:eastAsia="en-GB"/>
              </w:rPr>
            </w:pPr>
          </w:p>
        </w:tc>
      </w:tr>
      <w:tr w:rsidR="00CC31DE" w:rsidRPr="0062109E" w14:paraId="67BFA422" w14:textId="77777777" w:rsidTr="00CF2C97">
        <w:tc>
          <w:tcPr>
            <w:tcW w:w="1101" w:type="dxa"/>
          </w:tcPr>
          <w:p w14:paraId="007E16AC" w14:textId="77777777" w:rsidR="00CC31DE" w:rsidRPr="0062109E" w:rsidRDefault="00CC31DE" w:rsidP="00CF2C97">
            <w:pPr>
              <w:rPr>
                <w:rFonts w:eastAsia="Times New Roman" w:cs="Arial"/>
                <w:color w:val="000000"/>
                <w:szCs w:val="20"/>
                <w:lang w:eastAsia="en-GB"/>
              </w:rPr>
            </w:pPr>
          </w:p>
        </w:tc>
        <w:tc>
          <w:tcPr>
            <w:tcW w:w="1842" w:type="dxa"/>
          </w:tcPr>
          <w:p w14:paraId="00387544" w14:textId="77777777" w:rsidR="00CC31DE" w:rsidRPr="0062109E" w:rsidRDefault="00CC31DE" w:rsidP="00CF2C97">
            <w:pPr>
              <w:rPr>
                <w:rFonts w:eastAsia="Times New Roman" w:cs="Arial"/>
                <w:color w:val="000000"/>
                <w:szCs w:val="20"/>
                <w:lang w:eastAsia="en-GB"/>
              </w:rPr>
            </w:pPr>
          </w:p>
        </w:tc>
        <w:tc>
          <w:tcPr>
            <w:tcW w:w="1560" w:type="dxa"/>
          </w:tcPr>
          <w:p w14:paraId="10F76EB3" w14:textId="77777777" w:rsidR="00CC31DE" w:rsidRPr="0062109E" w:rsidRDefault="00CC31DE" w:rsidP="00CF2C97">
            <w:pPr>
              <w:rPr>
                <w:rFonts w:eastAsia="Times New Roman" w:cs="Arial"/>
                <w:color w:val="000000"/>
                <w:szCs w:val="20"/>
                <w:lang w:eastAsia="en-GB"/>
              </w:rPr>
            </w:pPr>
          </w:p>
        </w:tc>
        <w:tc>
          <w:tcPr>
            <w:tcW w:w="5351" w:type="dxa"/>
          </w:tcPr>
          <w:p w14:paraId="7F5E8274" w14:textId="77777777" w:rsidR="00CC31DE" w:rsidRPr="0062109E" w:rsidRDefault="00CC31DE" w:rsidP="00CF2C97">
            <w:pPr>
              <w:rPr>
                <w:rFonts w:eastAsia="Times New Roman" w:cs="Arial"/>
                <w:color w:val="000000"/>
                <w:szCs w:val="20"/>
                <w:lang w:eastAsia="en-GB"/>
              </w:rPr>
            </w:pPr>
          </w:p>
        </w:tc>
      </w:tr>
    </w:tbl>
    <w:p w14:paraId="3E08A044" w14:textId="77777777" w:rsidR="00CC31DE" w:rsidRPr="0062109E" w:rsidRDefault="00CC31DE" w:rsidP="00CC31DE">
      <w:pPr>
        <w:rPr>
          <w:rFonts w:cs="Arial"/>
        </w:rPr>
      </w:pPr>
      <w:r w:rsidRPr="0062109E">
        <w:rPr>
          <w:rFonts w:eastAsia="Times New Roman" w:cs="Arial"/>
          <w:sz w:val="24"/>
          <w:lang w:eastAsia="en-GB"/>
        </w:rPr>
        <w:br/>
      </w:r>
      <w:r w:rsidRPr="0062109E">
        <w:rPr>
          <w:rFonts w:eastAsia="Times New Roman" w:cs="Arial"/>
          <w:sz w:val="24"/>
          <w:lang w:eastAsia="en-GB"/>
        </w:rPr>
        <w:br/>
      </w:r>
    </w:p>
    <w:p w14:paraId="5A606196" w14:textId="6BF92A77" w:rsidR="00E86070" w:rsidRPr="0062109E" w:rsidRDefault="00E86070" w:rsidP="00CF41E2"/>
    <w:p w14:paraId="313638E3" w14:textId="3D5DCA48" w:rsidR="004E070D" w:rsidRPr="0062109E" w:rsidRDefault="002B58D6" w:rsidP="004E070D">
      <w:r w:rsidRPr="0062109E">
        <w:t xml:space="preserve"> </w:t>
      </w:r>
    </w:p>
    <w:p w14:paraId="5225FAAE" w14:textId="77777777" w:rsidR="004E070D" w:rsidRPr="0062109E" w:rsidRDefault="004E070D">
      <w:pPr>
        <w:spacing w:after="160" w:line="259" w:lineRule="auto"/>
      </w:pPr>
      <w:r w:rsidRPr="0062109E">
        <w:br w:type="page"/>
      </w:r>
    </w:p>
    <w:p w14:paraId="687721EF" w14:textId="77777777" w:rsidR="0094728F" w:rsidRPr="0062109E" w:rsidRDefault="0094728F" w:rsidP="004E070D"/>
    <w:sdt>
      <w:sdtPr>
        <w:rPr>
          <w:rFonts w:ascii="Trebuchet MS" w:eastAsia="MS Mincho" w:hAnsi="Trebuchet MS"/>
          <w:b w:val="0"/>
          <w:i w:val="0"/>
          <w:color w:val="auto"/>
          <w:szCs w:val="24"/>
        </w:rPr>
        <w:id w:val="392008223"/>
        <w:docPartObj>
          <w:docPartGallery w:val="Table of Contents"/>
          <w:docPartUnique/>
        </w:docPartObj>
      </w:sdtPr>
      <w:sdtEndPr>
        <w:rPr>
          <w:bCs/>
        </w:rPr>
      </w:sdtEndPr>
      <w:sdtContent>
        <w:p w14:paraId="08313BED" w14:textId="1F2FE69C" w:rsidR="0094728F" w:rsidRPr="0062109E" w:rsidRDefault="0094728F" w:rsidP="00347B98">
          <w:pPr>
            <w:pStyle w:val="TOCHeading"/>
          </w:pPr>
          <w:r w:rsidRPr="0062109E">
            <w:t>Contents</w:t>
          </w:r>
        </w:p>
        <w:p w14:paraId="3DC0E40B" w14:textId="77777777" w:rsidR="004E070D" w:rsidRPr="0062109E" w:rsidRDefault="004E070D" w:rsidP="004E070D"/>
        <w:p w14:paraId="735F950F" w14:textId="6CB794E6" w:rsidR="003A0292" w:rsidRDefault="0094728F">
          <w:pPr>
            <w:pStyle w:val="TOC1"/>
            <w:rPr>
              <w:rFonts w:asciiTheme="minorHAnsi" w:eastAsiaTheme="minorEastAsia" w:hAnsiTheme="minorHAnsi" w:cstheme="minorBidi"/>
              <w:sz w:val="22"/>
              <w:szCs w:val="22"/>
              <w:lang w:val="en-GB" w:eastAsia="en-GB"/>
            </w:rPr>
          </w:pPr>
          <w:r w:rsidRPr="0062109E">
            <w:rPr>
              <w:rFonts w:ascii="Trebuchet MS" w:hAnsi="Trebuchet MS"/>
            </w:rPr>
            <w:fldChar w:fldCharType="begin"/>
          </w:r>
          <w:r w:rsidRPr="0062109E">
            <w:rPr>
              <w:rFonts w:ascii="Trebuchet MS" w:hAnsi="Trebuchet MS"/>
            </w:rPr>
            <w:instrText xml:space="preserve"> TOC \o "1-3" \h \z \u </w:instrText>
          </w:r>
          <w:r w:rsidRPr="0062109E">
            <w:rPr>
              <w:rFonts w:ascii="Trebuchet MS" w:hAnsi="Trebuchet MS"/>
            </w:rPr>
            <w:fldChar w:fldCharType="separate"/>
          </w:r>
          <w:hyperlink w:anchor="_Toc145669171" w:history="1">
            <w:r w:rsidR="003A0292" w:rsidRPr="005046C2">
              <w:rPr>
                <w:rStyle w:val="Hyperlink"/>
              </w:rPr>
              <w:t>1. Aims</w:t>
            </w:r>
            <w:r w:rsidR="003A0292">
              <w:rPr>
                <w:webHidden/>
              </w:rPr>
              <w:tab/>
            </w:r>
            <w:r w:rsidR="003A0292">
              <w:rPr>
                <w:webHidden/>
              </w:rPr>
              <w:fldChar w:fldCharType="begin"/>
            </w:r>
            <w:r w:rsidR="003A0292">
              <w:rPr>
                <w:webHidden/>
              </w:rPr>
              <w:instrText xml:space="preserve"> PAGEREF _Toc145669171 \h </w:instrText>
            </w:r>
            <w:r w:rsidR="003A0292">
              <w:rPr>
                <w:webHidden/>
              </w:rPr>
            </w:r>
            <w:r w:rsidR="003A0292">
              <w:rPr>
                <w:webHidden/>
              </w:rPr>
              <w:fldChar w:fldCharType="separate"/>
            </w:r>
            <w:r w:rsidR="00D7531F">
              <w:rPr>
                <w:webHidden/>
              </w:rPr>
              <w:t>4</w:t>
            </w:r>
            <w:r w:rsidR="003A0292">
              <w:rPr>
                <w:webHidden/>
              </w:rPr>
              <w:fldChar w:fldCharType="end"/>
            </w:r>
          </w:hyperlink>
        </w:p>
        <w:p w14:paraId="34E6447B" w14:textId="6680DAC1" w:rsidR="003A0292" w:rsidRDefault="000E3A7D">
          <w:pPr>
            <w:pStyle w:val="TOC1"/>
            <w:rPr>
              <w:rFonts w:asciiTheme="minorHAnsi" w:eastAsiaTheme="minorEastAsia" w:hAnsiTheme="minorHAnsi" w:cstheme="minorBidi"/>
              <w:sz w:val="22"/>
              <w:szCs w:val="22"/>
              <w:lang w:val="en-GB" w:eastAsia="en-GB"/>
            </w:rPr>
          </w:pPr>
          <w:hyperlink w:anchor="_Toc145669172" w:history="1">
            <w:r w:rsidR="003A0292" w:rsidRPr="005046C2">
              <w:rPr>
                <w:rStyle w:val="Hyperlink"/>
              </w:rPr>
              <w:t>2. Legislation and guidance</w:t>
            </w:r>
            <w:r w:rsidR="003A0292">
              <w:rPr>
                <w:webHidden/>
              </w:rPr>
              <w:tab/>
            </w:r>
            <w:r w:rsidR="003A0292">
              <w:rPr>
                <w:webHidden/>
              </w:rPr>
              <w:fldChar w:fldCharType="begin"/>
            </w:r>
            <w:r w:rsidR="003A0292">
              <w:rPr>
                <w:webHidden/>
              </w:rPr>
              <w:instrText xml:space="preserve"> PAGEREF _Toc145669172 \h </w:instrText>
            </w:r>
            <w:r w:rsidR="003A0292">
              <w:rPr>
                <w:webHidden/>
              </w:rPr>
            </w:r>
            <w:r w:rsidR="003A0292">
              <w:rPr>
                <w:webHidden/>
              </w:rPr>
              <w:fldChar w:fldCharType="separate"/>
            </w:r>
            <w:r w:rsidR="00D7531F">
              <w:rPr>
                <w:webHidden/>
              </w:rPr>
              <w:t>4</w:t>
            </w:r>
            <w:r w:rsidR="003A0292">
              <w:rPr>
                <w:webHidden/>
              </w:rPr>
              <w:fldChar w:fldCharType="end"/>
            </w:r>
          </w:hyperlink>
        </w:p>
        <w:p w14:paraId="00DDE90C" w14:textId="73596807" w:rsidR="003A0292" w:rsidRDefault="000E3A7D">
          <w:pPr>
            <w:pStyle w:val="TOC1"/>
            <w:rPr>
              <w:rFonts w:asciiTheme="minorHAnsi" w:eastAsiaTheme="minorEastAsia" w:hAnsiTheme="minorHAnsi" w:cstheme="minorBidi"/>
              <w:sz w:val="22"/>
              <w:szCs w:val="22"/>
              <w:lang w:val="en-GB" w:eastAsia="en-GB"/>
            </w:rPr>
          </w:pPr>
          <w:hyperlink w:anchor="_Toc145669173" w:history="1">
            <w:r w:rsidR="003A0292" w:rsidRPr="005046C2">
              <w:rPr>
                <w:rStyle w:val="Hyperlink"/>
              </w:rPr>
              <w:t>3. Roles and responsibilities</w:t>
            </w:r>
            <w:r w:rsidR="003A0292">
              <w:rPr>
                <w:webHidden/>
              </w:rPr>
              <w:tab/>
            </w:r>
            <w:r w:rsidR="003A0292">
              <w:rPr>
                <w:webHidden/>
              </w:rPr>
              <w:fldChar w:fldCharType="begin"/>
            </w:r>
            <w:r w:rsidR="003A0292">
              <w:rPr>
                <w:webHidden/>
              </w:rPr>
              <w:instrText xml:space="preserve"> PAGEREF _Toc145669173 \h </w:instrText>
            </w:r>
            <w:r w:rsidR="003A0292">
              <w:rPr>
                <w:webHidden/>
              </w:rPr>
            </w:r>
            <w:r w:rsidR="003A0292">
              <w:rPr>
                <w:webHidden/>
              </w:rPr>
              <w:fldChar w:fldCharType="separate"/>
            </w:r>
            <w:r w:rsidR="00D7531F">
              <w:rPr>
                <w:webHidden/>
              </w:rPr>
              <w:t>4</w:t>
            </w:r>
            <w:r w:rsidR="003A0292">
              <w:rPr>
                <w:webHidden/>
              </w:rPr>
              <w:fldChar w:fldCharType="end"/>
            </w:r>
          </w:hyperlink>
        </w:p>
        <w:p w14:paraId="5C4213FA" w14:textId="2E7F86B9"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74" w:history="1">
            <w:r w:rsidR="003A0292" w:rsidRPr="005046C2">
              <w:rPr>
                <w:rStyle w:val="Hyperlink"/>
              </w:rPr>
              <w:t>3.1 The board of trustees</w:t>
            </w:r>
            <w:r w:rsidR="003A0292">
              <w:rPr>
                <w:webHidden/>
              </w:rPr>
              <w:tab/>
            </w:r>
            <w:r w:rsidR="003A0292">
              <w:rPr>
                <w:webHidden/>
              </w:rPr>
              <w:fldChar w:fldCharType="begin"/>
            </w:r>
            <w:r w:rsidR="003A0292">
              <w:rPr>
                <w:webHidden/>
              </w:rPr>
              <w:instrText xml:space="preserve"> PAGEREF _Toc145669174 \h </w:instrText>
            </w:r>
            <w:r w:rsidR="003A0292">
              <w:rPr>
                <w:webHidden/>
              </w:rPr>
            </w:r>
            <w:r w:rsidR="003A0292">
              <w:rPr>
                <w:webHidden/>
              </w:rPr>
              <w:fldChar w:fldCharType="separate"/>
            </w:r>
            <w:r w:rsidR="00D7531F">
              <w:rPr>
                <w:webHidden/>
              </w:rPr>
              <w:t>4</w:t>
            </w:r>
            <w:r w:rsidR="003A0292">
              <w:rPr>
                <w:webHidden/>
              </w:rPr>
              <w:fldChar w:fldCharType="end"/>
            </w:r>
          </w:hyperlink>
        </w:p>
        <w:p w14:paraId="6E053483" w14:textId="1F6769A6"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75" w:history="1">
            <w:r w:rsidR="003A0292" w:rsidRPr="005046C2">
              <w:rPr>
                <w:rStyle w:val="Hyperlink"/>
              </w:rPr>
              <w:t>3.2 The Academy Committee</w:t>
            </w:r>
            <w:r w:rsidR="003A0292">
              <w:rPr>
                <w:webHidden/>
              </w:rPr>
              <w:tab/>
            </w:r>
            <w:r w:rsidR="003A0292">
              <w:rPr>
                <w:webHidden/>
              </w:rPr>
              <w:fldChar w:fldCharType="begin"/>
            </w:r>
            <w:r w:rsidR="003A0292">
              <w:rPr>
                <w:webHidden/>
              </w:rPr>
              <w:instrText xml:space="preserve"> PAGEREF _Toc145669175 \h </w:instrText>
            </w:r>
            <w:r w:rsidR="003A0292">
              <w:rPr>
                <w:webHidden/>
              </w:rPr>
            </w:r>
            <w:r w:rsidR="003A0292">
              <w:rPr>
                <w:webHidden/>
              </w:rPr>
              <w:fldChar w:fldCharType="separate"/>
            </w:r>
            <w:r w:rsidR="00D7531F">
              <w:rPr>
                <w:webHidden/>
              </w:rPr>
              <w:t>4</w:t>
            </w:r>
            <w:r w:rsidR="003A0292">
              <w:rPr>
                <w:webHidden/>
              </w:rPr>
              <w:fldChar w:fldCharType="end"/>
            </w:r>
          </w:hyperlink>
        </w:p>
        <w:p w14:paraId="58BC70F6" w14:textId="641759CA"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76" w:history="1">
            <w:r w:rsidR="003A0292" w:rsidRPr="005046C2">
              <w:rPr>
                <w:rStyle w:val="Hyperlink"/>
              </w:rPr>
              <w:t>3.3 The Headteacher</w:t>
            </w:r>
            <w:r w:rsidR="003A0292">
              <w:rPr>
                <w:webHidden/>
              </w:rPr>
              <w:tab/>
            </w:r>
            <w:r w:rsidR="003A0292">
              <w:rPr>
                <w:webHidden/>
              </w:rPr>
              <w:fldChar w:fldCharType="begin"/>
            </w:r>
            <w:r w:rsidR="003A0292">
              <w:rPr>
                <w:webHidden/>
              </w:rPr>
              <w:instrText xml:space="preserve"> PAGEREF _Toc145669176 \h </w:instrText>
            </w:r>
            <w:r w:rsidR="003A0292">
              <w:rPr>
                <w:webHidden/>
              </w:rPr>
            </w:r>
            <w:r w:rsidR="003A0292">
              <w:rPr>
                <w:webHidden/>
              </w:rPr>
              <w:fldChar w:fldCharType="separate"/>
            </w:r>
            <w:r w:rsidR="00D7531F">
              <w:rPr>
                <w:webHidden/>
              </w:rPr>
              <w:t>4</w:t>
            </w:r>
            <w:r w:rsidR="003A0292">
              <w:rPr>
                <w:webHidden/>
              </w:rPr>
              <w:fldChar w:fldCharType="end"/>
            </w:r>
          </w:hyperlink>
        </w:p>
        <w:p w14:paraId="50467272" w14:textId="1F8DC4E4"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77" w:history="1">
            <w:r w:rsidR="003A0292" w:rsidRPr="005046C2">
              <w:rPr>
                <w:rStyle w:val="Hyperlink"/>
              </w:rPr>
              <w:t>3.5 All staff across the trust</w:t>
            </w:r>
            <w:r w:rsidR="003A0292">
              <w:rPr>
                <w:webHidden/>
              </w:rPr>
              <w:tab/>
            </w:r>
            <w:r w:rsidR="003A0292">
              <w:rPr>
                <w:webHidden/>
              </w:rPr>
              <w:fldChar w:fldCharType="begin"/>
            </w:r>
            <w:r w:rsidR="003A0292">
              <w:rPr>
                <w:webHidden/>
              </w:rPr>
              <w:instrText xml:space="preserve"> PAGEREF _Toc145669177 \h </w:instrText>
            </w:r>
            <w:r w:rsidR="003A0292">
              <w:rPr>
                <w:webHidden/>
              </w:rPr>
            </w:r>
            <w:r w:rsidR="003A0292">
              <w:rPr>
                <w:webHidden/>
              </w:rPr>
              <w:fldChar w:fldCharType="separate"/>
            </w:r>
            <w:r w:rsidR="00D7531F">
              <w:rPr>
                <w:webHidden/>
              </w:rPr>
              <w:t>5</w:t>
            </w:r>
            <w:r w:rsidR="003A0292">
              <w:rPr>
                <w:webHidden/>
              </w:rPr>
              <w:fldChar w:fldCharType="end"/>
            </w:r>
          </w:hyperlink>
        </w:p>
        <w:p w14:paraId="39A15A87" w14:textId="1F68E5BB" w:rsidR="003A0292" w:rsidRDefault="000E3A7D">
          <w:pPr>
            <w:pStyle w:val="TOC1"/>
            <w:rPr>
              <w:rFonts w:asciiTheme="minorHAnsi" w:eastAsiaTheme="minorEastAsia" w:hAnsiTheme="minorHAnsi" w:cstheme="minorBidi"/>
              <w:sz w:val="22"/>
              <w:szCs w:val="22"/>
              <w:lang w:val="en-GB" w:eastAsia="en-GB"/>
            </w:rPr>
          </w:pPr>
          <w:hyperlink w:anchor="_Toc145669178" w:history="1">
            <w:r w:rsidR="003A0292" w:rsidRPr="005046C2">
              <w:rPr>
                <w:rStyle w:val="Hyperlink"/>
              </w:rPr>
              <w:t>4. Eliminating discrimination</w:t>
            </w:r>
            <w:r w:rsidR="003A0292">
              <w:rPr>
                <w:webHidden/>
              </w:rPr>
              <w:tab/>
            </w:r>
            <w:r w:rsidR="003A0292">
              <w:rPr>
                <w:webHidden/>
              </w:rPr>
              <w:fldChar w:fldCharType="begin"/>
            </w:r>
            <w:r w:rsidR="003A0292">
              <w:rPr>
                <w:webHidden/>
              </w:rPr>
              <w:instrText xml:space="preserve"> PAGEREF _Toc145669178 \h </w:instrText>
            </w:r>
            <w:r w:rsidR="003A0292">
              <w:rPr>
                <w:webHidden/>
              </w:rPr>
            </w:r>
            <w:r w:rsidR="003A0292">
              <w:rPr>
                <w:webHidden/>
              </w:rPr>
              <w:fldChar w:fldCharType="separate"/>
            </w:r>
            <w:r w:rsidR="00D7531F">
              <w:rPr>
                <w:webHidden/>
              </w:rPr>
              <w:t>5</w:t>
            </w:r>
            <w:r w:rsidR="003A0292">
              <w:rPr>
                <w:webHidden/>
              </w:rPr>
              <w:fldChar w:fldCharType="end"/>
            </w:r>
          </w:hyperlink>
        </w:p>
        <w:p w14:paraId="7E1AC215" w14:textId="7AE44324" w:rsidR="003A0292" w:rsidRDefault="000E3A7D">
          <w:pPr>
            <w:pStyle w:val="TOC1"/>
            <w:rPr>
              <w:rFonts w:asciiTheme="minorHAnsi" w:eastAsiaTheme="minorEastAsia" w:hAnsiTheme="minorHAnsi" w:cstheme="minorBidi"/>
              <w:sz w:val="22"/>
              <w:szCs w:val="22"/>
              <w:lang w:val="en-GB" w:eastAsia="en-GB"/>
            </w:rPr>
          </w:pPr>
          <w:hyperlink w:anchor="_Toc145669179" w:history="1">
            <w:r w:rsidR="003A0292" w:rsidRPr="005046C2">
              <w:rPr>
                <w:rStyle w:val="Hyperlink"/>
              </w:rPr>
              <w:t>5. Advancing equality of opportunity</w:t>
            </w:r>
            <w:r w:rsidR="003A0292">
              <w:rPr>
                <w:webHidden/>
              </w:rPr>
              <w:tab/>
            </w:r>
            <w:r w:rsidR="003A0292">
              <w:rPr>
                <w:webHidden/>
              </w:rPr>
              <w:fldChar w:fldCharType="begin"/>
            </w:r>
            <w:r w:rsidR="003A0292">
              <w:rPr>
                <w:webHidden/>
              </w:rPr>
              <w:instrText xml:space="preserve"> PAGEREF _Toc145669179 \h </w:instrText>
            </w:r>
            <w:r w:rsidR="003A0292">
              <w:rPr>
                <w:webHidden/>
              </w:rPr>
            </w:r>
            <w:r w:rsidR="003A0292">
              <w:rPr>
                <w:webHidden/>
              </w:rPr>
              <w:fldChar w:fldCharType="separate"/>
            </w:r>
            <w:r w:rsidR="00D7531F">
              <w:rPr>
                <w:webHidden/>
              </w:rPr>
              <w:t>5</w:t>
            </w:r>
            <w:r w:rsidR="003A0292">
              <w:rPr>
                <w:webHidden/>
              </w:rPr>
              <w:fldChar w:fldCharType="end"/>
            </w:r>
          </w:hyperlink>
        </w:p>
        <w:p w14:paraId="6394A60C" w14:textId="285A8B99"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80" w:history="1">
            <w:r w:rsidR="003A0292" w:rsidRPr="005046C2">
              <w:rPr>
                <w:rStyle w:val="Hyperlink"/>
              </w:rPr>
              <w:t>5.1 Publishing information about pupils</w:t>
            </w:r>
            <w:r w:rsidR="003A0292">
              <w:rPr>
                <w:webHidden/>
              </w:rPr>
              <w:tab/>
            </w:r>
            <w:r w:rsidR="003A0292">
              <w:rPr>
                <w:webHidden/>
              </w:rPr>
              <w:fldChar w:fldCharType="begin"/>
            </w:r>
            <w:r w:rsidR="003A0292">
              <w:rPr>
                <w:webHidden/>
              </w:rPr>
              <w:instrText xml:space="preserve"> PAGEREF _Toc145669180 \h </w:instrText>
            </w:r>
            <w:r w:rsidR="003A0292">
              <w:rPr>
                <w:webHidden/>
              </w:rPr>
            </w:r>
            <w:r w:rsidR="003A0292">
              <w:rPr>
                <w:webHidden/>
              </w:rPr>
              <w:fldChar w:fldCharType="separate"/>
            </w:r>
            <w:r w:rsidR="00D7531F">
              <w:rPr>
                <w:webHidden/>
              </w:rPr>
              <w:t>5</w:t>
            </w:r>
            <w:r w:rsidR="003A0292">
              <w:rPr>
                <w:webHidden/>
              </w:rPr>
              <w:fldChar w:fldCharType="end"/>
            </w:r>
          </w:hyperlink>
        </w:p>
        <w:p w14:paraId="58B31577" w14:textId="02511AF0" w:rsidR="003A0292" w:rsidRDefault="000E3A7D">
          <w:pPr>
            <w:pStyle w:val="TOC3"/>
            <w:tabs>
              <w:tab w:val="right" w:leader="dot" w:pos="9017"/>
            </w:tabs>
            <w:rPr>
              <w:rFonts w:asciiTheme="minorHAnsi" w:eastAsiaTheme="minorEastAsia" w:hAnsiTheme="minorHAnsi" w:cstheme="minorBidi"/>
              <w:sz w:val="22"/>
              <w:szCs w:val="22"/>
              <w:lang w:val="en-GB" w:eastAsia="en-GB"/>
            </w:rPr>
          </w:pPr>
          <w:hyperlink w:anchor="_Toc145669181" w:history="1">
            <w:r w:rsidR="003A0292" w:rsidRPr="005046C2">
              <w:rPr>
                <w:rStyle w:val="Hyperlink"/>
              </w:rPr>
              <w:t>5.2 Publishing information about staff</w:t>
            </w:r>
            <w:r w:rsidR="003A0292">
              <w:rPr>
                <w:webHidden/>
              </w:rPr>
              <w:tab/>
            </w:r>
            <w:r w:rsidR="003A0292">
              <w:rPr>
                <w:webHidden/>
              </w:rPr>
              <w:fldChar w:fldCharType="begin"/>
            </w:r>
            <w:r w:rsidR="003A0292">
              <w:rPr>
                <w:webHidden/>
              </w:rPr>
              <w:instrText xml:space="preserve"> PAGEREF _Toc145669181 \h </w:instrText>
            </w:r>
            <w:r w:rsidR="003A0292">
              <w:rPr>
                <w:webHidden/>
              </w:rPr>
            </w:r>
            <w:r w:rsidR="003A0292">
              <w:rPr>
                <w:webHidden/>
              </w:rPr>
              <w:fldChar w:fldCharType="separate"/>
            </w:r>
            <w:r w:rsidR="00D7531F">
              <w:rPr>
                <w:webHidden/>
              </w:rPr>
              <w:t>5</w:t>
            </w:r>
            <w:r w:rsidR="003A0292">
              <w:rPr>
                <w:webHidden/>
              </w:rPr>
              <w:fldChar w:fldCharType="end"/>
            </w:r>
          </w:hyperlink>
        </w:p>
        <w:p w14:paraId="694B60C7" w14:textId="4CCFD8DB" w:rsidR="003A0292" w:rsidRDefault="000E3A7D">
          <w:pPr>
            <w:pStyle w:val="TOC1"/>
            <w:rPr>
              <w:rFonts w:asciiTheme="minorHAnsi" w:eastAsiaTheme="minorEastAsia" w:hAnsiTheme="minorHAnsi" w:cstheme="minorBidi"/>
              <w:sz w:val="22"/>
              <w:szCs w:val="22"/>
              <w:lang w:val="en-GB" w:eastAsia="en-GB"/>
            </w:rPr>
          </w:pPr>
          <w:hyperlink w:anchor="_Toc145669182" w:history="1">
            <w:r w:rsidR="003A0292" w:rsidRPr="005046C2">
              <w:rPr>
                <w:rStyle w:val="Hyperlink"/>
              </w:rPr>
              <w:t>6. Fostering good relations</w:t>
            </w:r>
            <w:r w:rsidR="003A0292">
              <w:rPr>
                <w:webHidden/>
              </w:rPr>
              <w:tab/>
            </w:r>
            <w:r w:rsidR="003A0292">
              <w:rPr>
                <w:webHidden/>
              </w:rPr>
              <w:fldChar w:fldCharType="begin"/>
            </w:r>
            <w:r w:rsidR="003A0292">
              <w:rPr>
                <w:webHidden/>
              </w:rPr>
              <w:instrText xml:space="preserve"> PAGEREF _Toc145669182 \h </w:instrText>
            </w:r>
            <w:r w:rsidR="003A0292">
              <w:rPr>
                <w:webHidden/>
              </w:rPr>
            </w:r>
            <w:r w:rsidR="003A0292">
              <w:rPr>
                <w:webHidden/>
              </w:rPr>
              <w:fldChar w:fldCharType="separate"/>
            </w:r>
            <w:r w:rsidR="00D7531F">
              <w:rPr>
                <w:webHidden/>
              </w:rPr>
              <w:t>6</w:t>
            </w:r>
            <w:r w:rsidR="003A0292">
              <w:rPr>
                <w:webHidden/>
              </w:rPr>
              <w:fldChar w:fldCharType="end"/>
            </w:r>
          </w:hyperlink>
        </w:p>
        <w:p w14:paraId="0BCC9760" w14:textId="2A6AA0FD" w:rsidR="003A0292" w:rsidRDefault="000E3A7D">
          <w:pPr>
            <w:pStyle w:val="TOC1"/>
            <w:rPr>
              <w:rFonts w:asciiTheme="minorHAnsi" w:eastAsiaTheme="minorEastAsia" w:hAnsiTheme="minorHAnsi" w:cstheme="minorBidi"/>
              <w:sz w:val="22"/>
              <w:szCs w:val="22"/>
              <w:lang w:val="en-GB" w:eastAsia="en-GB"/>
            </w:rPr>
          </w:pPr>
          <w:hyperlink w:anchor="_Toc145669183" w:history="1">
            <w:r w:rsidR="003A0292" w:rsidRPr="005046C2">
              <w:rPr>
                <w:rStyle w:val="Hyperlink"/>
              </w:rPr>
              <w:t>7. Equality considerations in decision-making</w:t>
            </w:r>
            <w:r w:rsidR="003A0292">
              <w:rPr>
                <w:webHidden/>
              </w:rPr>
              <w:tab/>
            </w:r>
            <w:r w:rsidR="003A0292">
              <w:rPr>
                <w:webHidden/>
              </w:rPr>
              <w:fldChar w:fldCharType="begin"/>
            </w:r>
            <w:r w:rsidR="003A0292">
              <w:rPr>
                <w:webHidden/>
              </w:rPr>
              <w:instrText xml:space="preserve"> PAGEREF _Toc145669183 \h </w:instrText>
            </w:r>
            <w:r w:rsidR="003A0292">
              <w:rPr>
                <w:webHidden/>
              </w:rPr>
            </w:r>
            <w:r w:rsidR="003A0292">
              <w:rPr>
                <w:webHidden/>
              </w:rPr>
              <w:fldChar w:fldCharType="separate"/>
            </w:r>
            <w:r w:rsidR="00D7531F">
              <w:rPr>
                <w:webHidden/>
              </w:rPr>
              <w:t>6</w:t>
            </w:r>
            <w:r w:rsidR="003A0292">
              <w:rPr>
                <w:webHidden/>
              </w:rPr>
              <w:fldChar w:fldCharType="end"/>
            </w:r>
          </w:hyperlink>
        </w:p>
        <w:p w14:paraId="42D7F2A0" w14:textId="6975A4AA" w:rsidR="003A0292" w:rsidRDefault="000E3A7D">
          <w:pPr>
            <w:pStyle w:val="TOC1"/>
            <w:rPr>
              <w:rFonts w:asciiTheme="minorHAnsi" w:eastAsiaTheme="minorEastAsia" w:hAnsiTheme="minorHAnsi" w:cstheme="minorBidi"/>
              <w:sz w:val="22"/>
              <w:szCs w:val="22"/>
              <w:lang w:val="en-GB" w:eastAsia="en-GB"/>
            </w:rPr>
          </w:pPr>
          <w:hyperlink w:anchor="_Toc145669184" w:history="1">
            <w:r w:rsidR="003A0292" w:rsidRPr="005046C2">
              <w:rPr>
                <w:rStyle w:val="Hyperlink"/>
              </w:rPr>
              <w:t>8. Equality objectives</w:t>
            </w:r>
            <w:r w:rsidR="003A0292">
              <w:rPr>
                <w:webHidden/>
              </w:rPr>
              <w:tab/>
            </w:r>
            <w:r w:rsidR="003A0292">
              <w:rPr>
                <w:webHidden/>
              </w:rPr>
              <w:fldChar w:fldCharType="begin"/>
            </w:r>
            <w:r w:rsidR="003A0292">
              <w:rPr>
                <w:webHidden/>
              </w:rPr>
              <w:instrText xml:space="preserve"> PAGEREF _Toc145669184 \h </w:instrText>
            </w:r>
            <w:r w:rsidR="003A0292">
              <w:rPr>
                <w:webHidden/>
              </w:rPr>
            </w:r>
            <w:r w:rsidR="003A0292">
              <w:rPr>
                <w:webHidden/>
              </w:rPr>
              <w:fldChar w:fldCharType="separate"/>
            </w:r>
            <w:r w:rsidR="00D7531F">
              <w:rPr>
                <w:webHidden/>
              </w:rPr>
              <w:t>6</w:t>
            </w:r>
            <w:r w:rsidR="003A0292">
              <w:rPr>
                <w:webHidden/>
              </w:rPr>
              <w:fldChar w:fldCharType="end"/>
            </w:r>
          </w:hyperlink>
        </w:p>
        <w:p w14:paraId="63D4B64E" w14:textId="7183B92A" w:rsidR="0094728F" w:rsidRPr="0062109E" w:rsidRDefault="0094728F">
          <w:r w:rsidRPr="0062109E">
            <w:rPr>
              <w:b/>
              <w:bCs/>
            </w:rPr>
            <w:fldChar w:fldCharType="end"/>
          </w:r>
        </w:p>
      </w:sdtContent>
    </w:sdt>
    <w:p w14:paraId="76AA53C2" w14:textId="20567E41" w:rsidR="009E6C87" w:rsidRPr="0062109E" w:rsidRDefault="002B58D6" w:rsidP="00CF41E2">
      <w:r w:rsidRPr="0062109E">
        <w:rPr>
          <w:rFonts w:eastAsia="Calibri" w:cs="Calibri"/>
          <w:sz w:val="22"/>
        </w:rPr>
        <w:tab/>
      </w:r>
    </w:p>
    <w:p w14:paraId="0FEB32EF" w14:textId="7EB6F7DD" w:rsidR="00FF3F48" w:rsidRDefault="00FF3F48">
      <w:pPr>
        <w:spacing w:after="160" w:line="259" w:lineRule="auto"/>
        <w:rPr>
          <w:rFonts w:ascii="Arial" w:hAnsi="Arial" w:cs="Arial"/>
          <w:szCs w:val="20"/>
        </w:rPr>
      </w:pPr>
      <w:r>
        <w:rPr>
          <w:rFonts w:cs="Arial"/>
          <w:szCs w:val="20"/>
        </w:rPr>
        <w:br w:type="page"/>
      </w:r>
    </w:p>
    <w:p w14:paraId="4E3CF20E" w14:textId="77777777" w:rsidR="008B2C9A" w:rsidRPr="008B2C9A" w:rsidRDefault="008B2C9A" w:rsidP="008B2C9A">
      <w:pPr>
        <w:pStyle w:val="Heading1"/>
      </w:pPr>
      <w:bookmarkStart w:id="0" w:name="_Toc493589707"/>
      <w:bookmarkStart w:id="1" w:name="_Toc11753794"/>
      <w:bookmarkStart w:id="2" w:name="_Toc97906255"/>
      <w:bookmarkStart w:id="3" w:name="_Toc145669171"/>
      <w:r w:rsidRPr="008B2C9A">
        <w:lastRenderedPageBreak/>
        <w:t>1. Aims</w:t>
      </w:r>
      <w:bookmarkEnd w:id="0"/>
      <w:bookmarkEnd w:id="1"/>
      <w:bookmarkEnd w:id="2"/>
      <w:bookmarkEnd w:id="3"/>
    </w:p>
    <w:p w14:paraId="5271D0C3" w14:textId="77777777" w:rsidR="008B2C9A" w:rsidRDefault="008B2C9A" w:rsidP="008B2C9A">
      <w:pPr>
        <w:pStyle w:val="NoSpacing"/>
        <w:rPr>
          <w:lang w:eastAsia="en-GB"/>
        </w:rPr>
      </w:pPr>
    </w:p>
    <w:p w14:paraId="131ED5A9" w14:textId="1409AE56" w:rsidR="008B2C9A" w:rsidRPr="008B2C9A" w:rsidRDefault="008B2C9A" w:rsidP="008B2C9A">
      <w:pPr>
        <w:pStyle w:val="NoSpacing"/>
        <w:rPr>
          <w:lang w:eastAsia="en-GB"/>
        </w:rPr>
      </w:pPr>
      <w:r w:rsidRPr="008B2C9A">
        <w:rPr>
          <w:lang w:eastAsia="en-GB"/>
        </w:rPr>
        <w:t>Our trust aims to meet its obligations under the public sector equality duty by having due regard to the need to:</w:t>
      </w:r>
    </w:p>
    <w:p w14:paraId="2D747771" w14:textId="77777777" w:rsidR="008B2C9A" w:rsidRDefault="008B2C9A" w:rsidP="008B2C9A">
      <w:pPr>
        <w:pStyle w:val="NoSpacing"/>
        <w:rPr>
          <w:rFonts w:cs="Arial"/>
          <w:szCs w:val="20"/>
        </w:rPr>
      </w:pPr>
    </w:p>
    <w:p w14:paraId="1BC92385" w14:textId="77777777" w:rsidR="008B2C9A" w:rsidRDefault="008B2C9A" w:rsidP="008B2C9A">
      <w:pPr>
        <w:pStyle w:val="NoSpacing"/>
        <w:numPr>
          <w:ilvl w:val="0"/>
          <w:numId w:val="34"/>
        </w:numPr>
        <w:rPr>
          <w:rFonts w:cs="Arial"/>
          <w:szCs w:val="20"/>
        </w:rPr>
      </w:pPr>
      <w:r w:rsidRPr="008B2C9A">
        <w:rPr>
          <w:rFonts w:cs="Arial"/>
          <w:szCs w:val="20"/>
        </w:rPr>
        <w:t>Eliminate discrimination and other conduct that is prohibited by the Equality Act 2010</w:t>
      </w:r>
    </w:p>
    <w:p w14:paraId="09ADE426" w14:textId="77777777" w:rsidR="008B2C9A" w:rsidRDefault="008B2C9A" w:rsidP="008B2C9A">
      <w:pPr>
        <w:pStyle w:val="NoSpacing"/>
        <w:numPr>
          <w:ilvl w:val="0"/>
          <w:numId w:val="34"/>
        </w:numPr>
        <w:rPr>
          <w:rFonts w:cs="Arial"/>
          <w:szCs w:val="20"/>
        </w:rPr>
      </w:pPr>
      <w:r w:rsidRPr="008B2C9A">
        <w:rPr>
          <w:rFonts w:cs="Arial"/>
          <w:szCs w:val="20"/>
        </w:rPr>
        <w:t>Advance equality of opportunity between people who share a protected characteristic and people who do not share it</w:t>
      </w:r>
    </w:p>
    <w:p w14:paraId="45CD5090" w14:textId="3201C9F7" w:rsidR="008B2C9A" w:rsidRPr="008B2C9A" w:rsidRDefault="008B2C9A" w:rsidP="008B2C9A">
      <w:pPr>
        <w:pStyle w:val="NoSpacing"/>
        <w:numPr>
          <w:ilvl w:val="0"/>
          <w:numId w:val="34"/>
        </w:numPr>
        <w:rPr>
          <w:rFonts w:cs="Arial"/>
          <w:szCs w:val="20"/>
        </w:rPr>
      </w:pPr>
      <w:r w:rsidRPr="008B2C9A">
        <w:rPr>
          <w:rFonts w:cs="Arial"/>
          <w:szCs w:val="20"/>
        </w:rPr>
        <w:t xml:space="preserve">Foster good relations across all characteristics – between people who share a protected characteristic and people who do not share it </w:t>
      </w:r>
    </w:p>
    <w:p w14:paraId="518AC6B6" w14:textId="77777777" w:rsidR="008B2C9A" w:rsidRDefault="008B2C9A" w:rsidP="008B2C9A">
      <w:pPr>
        <w:spacing w:before="120" w:after="120"/>
        <w:outlineLvl w:val="0"/>
        <w:rPr>
          <w:rFonts w:ascii="Arial" w:eastAsia="Calibri" w:hAnsi="Arial" w:cs="Arial"/>
          <w:b/>
          <w:noProof w:val="0"/>
          <w:color w:val="FF1F64"/>
          <w:sz w:val="28"/>
          <w:szCs w:val="36"/>
          <w:lang w:val="en-GB" w:eastAsia="en-GB"/>
        </w:rPr>
      </w:pPr>
      <w:bookmarkStart w:id="4" w:name="_Toc493589708"/>
      <w:bookmarkStart w:id="5" w:name="_Toc11753795"/>
      <w:bookmarkStart w:id="6" w:name="_Toc97906256"/>
    </w:p>
    <w:p w14:paraId="70986C64" w14:textId="6816E637" w:rsidR="008B2C9A" w:rsidRDefault="008B2C9A" w:rsidP="008B2C9A">
      <w:pPr>
        <w:pStyle w:val="Heading1"/>
      </w:pPr>
      <w:bookmarkStart w:id="7" w:name="_Toc145669172"/>
      <w:r w:rsidRPr="008B2C9A">
        <w:t>2. Legislation and guidance</w:t>
      </w:r>
      <w:bookmarkEnd w:id="4"/>
      <w:bookmarkEnd w:id="5"/>
      <w:bookmarkEnd w:id="6"/>
      <w:bookmarkEnd w:id="7"/>
      <w:r w:rsidRPr="008B2C9A">
        <w:t xml:space="preserve"> </w:t>
      </w:r>
    </w:p>
    <w:p w14:paraId="493C0381" w14:textId="77777777" w:rsidR="008B2C9A" w:rsidRPr="008B2C9A" w:rsidRDefault="008B2C9A" w:rsidP="008B2C9A">
      <w:pPr>
        <w:rPr>
          <w:lang w:val="en-GB" w:eastAsia="en-GB"/>
        </w:rPr>
      </w:pPr>
    </w:p>
    <w:p w14:paraId="22832E7E" w14:textId="77777777" w:rsidR="008B2C9A" w:rsidRPr="008B2C9A" w:rsidRDefault="008B2C9A" w:rsidP="008B2C9A">
      <w:pPr>
        <w:pStyle w:val="NoSpacing"/>
        <w:rPr>
          <w:lang w:eastAsia="en-GB"/>
        </w:rPr>
      </w:pPr>
      <w:r w:rsidRPr="008B2C9A">
        <w:rPr>
          <w:lang w:eastAsia="en-GB"/>
        </w:rPr>
        <w:t xml:space="preserve">This document meets the requirements under the following legislation: </w:t>
      </w:r>
    </w:p>
    <w:p w14:paraId="2CA87563" w14:textId="77777777" w:rsidR="008B2C9A" w:rsidRDefault="008B2C9A" w:rsidP="008B2C9A">
      <w:pPr>
        <w:pStyle w:val="NoSpacing"/>
        <w:rPr>
          <w:rFonts w:cs="Arial"/>
          <w:color w:val="0072CC"/>
          <w:szCs w:val="20"/>
          <w:u w:val="single" w:color="0072CC"/>
          <w:lang w:eastAsia="en-GB"/>
        </w:rPr>
      </w:pPr>
    </w:p>
    <w:p w14:paraId="1D9B5C7C" w14:textId="71ED0367" w:rsidR="008B2C9A" w:rsidRPr="008B2C9A" w:rsidRDefault="000E3A7D" w:rsidP="008B2C9A">
      <w:pPr>
        <w:pStyle w:val="NoSpacing"/>
        <w:numPr>
          <w:ilvl w:val="0"/>
          <w:numId w:val="35"/>
        </w:numPr>
        <w:rPr>
          <w:rFonts w:cs="Arial"/>
          <w:szCs w:val="20"/>
          <w:lang w:eastAsia="en-GB"/>
        </w:rPr>
      </w:pPr>
      <w:hyperlink r:id="rId9" w:history="1">
        <w:r w:rsidR="008B2C9A" w:rsidRPr="008B2C9A">
          <w:rPr>
            <w:rFonts w:cs="Arial"/>
            <w:color w:val="0072CC"/>
            <w:szCs w:val="20"/>
            <w:u w:val="single" w:color="0072CC"/>
            <w:lang w:eastAsia="en-GB"/>
          </w:rPr>
          <w:t>The Equality Act 2010</w:t>
        </w:r>
      </w:hyperlink>
      <w:r w:rsidR="008B2C9A" w:rsidRPr="008B2C9A">
        <w:rPr>
          <w:rFonts w:cs="Arial"/>
          <w:szCs w:val="20"/>
          <w:lang w:eastAsia="en-GB"/>
        </w:rPr>
        <w:t>, which introduced the public sector equality duty and protects people from discrimination</w:t>
      </w:r>
    </w:p>
    <w:p w14:paraId="6C37CA2D" w14:textId="77777777" w:rsidR="008B2C9A" w:rsidRPr="008B2C9A" w:rsidRDefault="000E3A7D" w:rsidP="008B2C9A">
      <w:pPr>
        <w:pStyle w:val="NoSpacing"/>
        <w:numPr>
          <w:ilvl w:val="0"/>
          <w:numId w:val="35"/>
        </w:numPr>
        <w:rPr>
          <w:rFonts w:cs="Arial"/>
          <w:szCs w:val="20"/>
          <w:lang w:eastAsia="en-GB"/>
        </w:rPr>
      </w:pPr>
      <w:hyperlink r:id="rId10" w:history="1">
        <w:r w:rsidR="008B2C9A" w:rsidRPr="008B2C9A">
          <w:rPr>
            <w:rFonts w:cs="Arial"/>
            <w:color w:val="0072CC"/>
            <w:szCs w:val="20"/>
            <w:u w:val="single" w:color="0072CC"/>
            <w:lang w:eastAsia="en-GB"/>
          </w:rPr>
          <w:t>The Equality Act 2010 (Specific Duties) Regulations 2011</w:t>
        </w:r>
      </w:hyperlink>
      <w:r w:rsidR="008B2C9A" w:rsidRPr="008B2C9A">
        <w:rPr>
          <w:rFonts w:cs="Arial"/>
          <w:szCs w:val="20"/>
          <w:lang w:eastAsia="en-GB"/>
        </w:rPr>
        <w:t>, which require schools to publish information to demonstrate how they are complying with the public sector equality duty and to publish equality objectives</w:t>
      </w:r>
    </w:p>
    <w:p w14:paraId="34EACFD9" w14:textId="77777777" w:rsidR="008B2C9A" w:rsidRDefault="008B2C9A" w:rsidP="008B2C9A">
      <w:pPr>
        <w:pStyle w:val="NoSpacing"/>
        <w:rPr>
          <w:lang w:eastAsia="en-GB"/>
        </w:rPr>
      </w:pPr>
    </w:p>
    <w:p w14:paraId="335404FA" w14:textId="09D7BFEE" w:rsidR="008B2C9A" w:rsidRPr="008B2C9A" w:rsidRDefault="008B2C9A" w:rsidP="008B2C9A">
      <w:pPr>
        <w:pStyle w:val="NoSpacing"/>
        <w:rPr>
          <w:lang w:eastAsia="en-GB"/>
        </w:rPr>
      </w:pPr>
      <w:r w:rsidRPr="008B2C9A">
        <w:rPr>
          <w:lang w:eastAsia="en-GB"/>
        </w:rPr>
        <w:t xml:space="preserve">This document is also based on the </w:t>
      </w:r>
      <w:hyperlink r:id="rId11" w:history="1">
        <w:r w:rsidRPr="008B2C9A">
          <w:rPr>
            <w:color w:val="0072CC"/>
            <w:u w:val="single" w:color="0072CC"/>
            <w:lang w:eastAsia="en-GB"/>
          </w:rPr>
          <w:t>Department for Education (DfE) advice for schools on the Equality Act</w:t>
        </w:r>
      </w:hyperlink>
      <w:r w:rsidRPr="008B2C9A">
        <w:rPr>
          <w:lang w:eastAsia="en-GB"/>
        </w:rPr>
        <w:t xml:space="preserve">, the </w:t>
      </w:r>
      <w:hyperlink r:id="rId12" w:history="1">
        <w:r w:rsidRPr="008B2C9A">
          <w:rPr>
            <w:rFonts w:eastAsia="Arial" w:cs="Arial"/>
            <w:color w:val="0072CC"/>
            <w:szCs w:val="20"/>
            <w:u w:val="single"/>
            <w:lang w:eastAsia="en-GB"/>
          </w:rPr>
          <w:t>technical guidance for schools from the Equality and Human Rights Commission</w:t>
        </w:r>
      </w:hyperlink>
      <w:r w:rsidRPr="008B2C9A">
        <w:rPr>
          <w:lang w:eastAsia="en-GB"/>
        </w:rPr>
        <w:t xml:space="preserve"> and </w:t>
      </w:r>
      <w:hyperlink r:id="rId13" w:history="1">
        <w:r w:rsidRPr="008B2C9A">
          <w:rPr>
            <w:color w:val="0072CC"/>
            <w:u w:val="single" w:color="0072CC"/>
            <w:lang w:eastAsia="en-GB"/>
          </w:rPr>
          <w:t>guidance from the Government Equalities Office on meeting the specific duties that support the public sector equality duty</w:t>
        </w:r>
      </w:hyperlink>
      <w:r w:rsidRPr="008B2C9A">
        <w:rPr>
          <w:lang w:eastAsia="en-GB"/>
        </w:rPr>
        <w:t xml:space="preserve">. </w:t>
      </w:r>
    </w:p>
    <w:p w14:paraId="48947577" w14:textId="77777777" w:rsidR="008B2C9A" w:rsidRDefault="008B2C9A" w:rsidP="008B2C9A">
      <w:pPr>
        <w:spacing w:after="120"/>
        <w:rPr>
          <w:rFonts w:ascii="Arial" w:hAnsi="Arial"/>
          <w:noProof w:val="0"/>
          <w:lang w:eastAsia="en-GB"/>
        </w:rPr>
      </w:pPr>
    </w:p>
    <w:p w14:paraId="680E3274" w14:textId="77777777" w:rsidR="008B2C9A" w:rsidRPr="008B2C9A" w:rsidRDefault="008B2C9A" w:rsidP="008B2C9A">
      <w:pPr>
        <w:spacing w:after="120"/>
        <w:rPr>
          <w:rFonts w:ascii="Arial" w:hAnsi="Arial"/>
          <w:noProof w:val="0"/>
          <w:lang w:eastAsia="en-GB"/>
        </w:rPr>
      </w:pPr>
    </w:p>
    <w:p w14:paraId="43E7DCB0" w14:textId="77777777" w:rsidR="008B2C9A" w:rsidRPr="008B2C9A" w:rsidRDefault="008B2C9A" w:rsidP="008B2C9A">
      <w:pPr>
        <w:pStyle w:val="Heading1"/>
      </w:pPr>
      <w:bookmarkStart w:id="8" w:name="_Toc493589709"/>
      <w:bookmarkStart w:id="9" w:name="_Toc11753796"/>
      <w:bookmarkStart w:id="10" w:name="_Toc97906257"/>
      <w:bookmarkStart w:id="11" w:name="_Toc145669173"/>
      <w:r w:rsidRPr="008B2C9A">
        <w:t>3. Roles and responsibilities</w:t>
      </w:r>
      <w:bookmarkEnd w:id="8"/>
      <w:bookmarkEnd w:id="9"/>
      <w:bookmarkEnd w:id="10"/>
      <w:bookmarkEnd w:id="11"/>
      <w:r w:rsidRPr="008B2C9A">
        <w:t xml:space="preserve"> </w:t>
      </w:r>
    </w:p>
    <w:p w14:paraId="6D525539" w14:textId="44EB7A16" w:rsidR="008B2C9A" w:rsidRPr="007C1005" w:rsidRDefault="007C1005" w:rsidP="007C1005">
      <w:pPr>
        <w:pStyle w:val="Heading3"/>
      </w:pPr>
      <w:r>
        <w:br/>
      </w:r>
      <w:bookmarkStart w:id="12" w:name="_Toc145669174"/>
      <w:r w:rsidR="008B2C9A" w:rsidRPr="007C1005">
        <w:t>3.1 The board of trustees</w:t>
      </w:r>
      <w:bookmarkEnd w:id="12"/>
    </w:p>
    <w:p w14:paraId="0A9C4D58" w14:textId="77777777" w:rsidR="008B2C9A" w:rsidRDefault="008B2C9A" w:rsidP="007C1005">
      <w:pPr>
        <w:pStyle w:val="NoSpacing"/>
        <w:rPr>
          <w:lang w:eastAsia="en-GB"/>
        </w:rPr>
      </w:pPr>
      <w:r w:rsidRPr="008B2C9A">
        <w:rPr>
          <w:lang w:eastAsia="en-GB"/>
        </w:rPr>
        <w:t>The board of trustees will:</w:t>
      </w:r>
    </w:p>
    <w:p w14:paraId="2E347403" w14:textId="77777777" w:rsidR="007C1005" w:rsidRPr="008B2C9A" w:rsidRDefault="007C1005" w:rsidP="007C1005">
      <w:pPr>
        <w:pStyle w:val="NoSpacing"/>
        <w:rPr>
          <w:lang w:eastAsia="en-GB"/>
        </w:rPr>
      </w:pPr>
    </w:p>
    <w:p w14:paraId="294FD028" w14:textId="44CB25D6" w:rsidR="008B2C9A" w:rsidRPr="008B2C9A" w:rsidRDefault="008B2C9A" w:rsidP="007C1005">
      <w:pPr>
        <w:pStyle w:val="NoSpacing"/>
        <w:numPr>
          <w:ilvl w:val="0"/>
          <w:numId w:val="36"/>
        </w:numPr>
        <w:rPr>
          <w:rFonts w:cs="Arial"/>
          <w:szCs w:val="20"/>
          <w:lang w:eastAsia="en-GB"/>
        </w:rPr>
      </w:pPr>
      <w:r w:rsidRPr="008B2C9A">
        <w:rPr>
          <w:rFonts w:cs="Arial"/>
          <w:szCs w:val="20"/>
          <w:lang w:eastAsia="en-GB"/>
        </w:rPr>
        <w:t xml:space="preserve">Ensure that the equality information as set out in this statement is published and communicated throughout the trust, including to </w:t>
      </w:r>
      <w:r w:rsidR="007C1005">
        <w:rPr>
          <w:rFonts w:cs="Arial"/>
          <w:szCs w:val="20"/>
          <w:lang w:eastAsia="en-GB"/>
        </w:rPr>
        <w:t xml:space="preserve">local governors, </w:t>
      </w:r>
      <w:r w:rsidRPr="008B2C9A">
        <w:rPr>
          <w:rFonts w:cs="Arial"/>
          <w:szCs w:val="20"/>
          <w:lang w:eastAsia="en-GB"/>
        </w:rPr>
        <w:t>staff, pupils and parents</w:t>
      </w:r>
    </w:p>
    <w:p w14:paraId="75F1684B" w14:textId="77777777" w:rsidR="008B2C9A" w:rsidRDefault="008B2C9A" w:rsidP="007C1005">
      <w:pPr>
        <w:pStyle w:val="NoSpacing"/>
        <w:numPr>
          <w:ilvl w:val="0"/>
          <w:numId w:val="36"/>
        </w:numPr>
        <w:rPr>
          <w:rFonts w:cs="Arial"/>
          <w:szCs w:val="20"/>
        </w:rPr>
      </w:pPr>
      <w:r w:rsidRPr="008B2C9A">
        <w:rPr>
          <w:rFonts w:cs="Arial"/>
          <w:szCs w:val="20"/>
        </w:rPr>
        <w:t xml:space="preserve">Ensure that the published equality information is updated at least every year, and that the objectives are reviewed and updated at least every 4 years </w:t>
      </w:r>
    </w:p>
    <w:p w14:paraId="2FF8A4CF" w14:textId="58DA77E7" w:rsidR="00D761F4" w:rsidRPr="008B2C9A" w:rsidRDefault="00D761F4" w:rsidP="007C1005">
      <w:pPr>
        <w:pStyle w:val="NoSpacing"/>
        <w:numPr>
          <w:ilvl w:val="0"/>
          <w:numId w:val="36"/>
        </w:numPr>
        <w:rPr>
          <w:rFonts w:cs="Arial"/>
          <w:szCs w:val="20"/>
        </w:rPr>
      </w:pPr>
      <w:r>
        <w:rPr>
          <w:rFonts w:cs="Arial"/>
          <w:szCs w:val="20"/>
        </w:rPr>
        <w:t>Delegate responsibility for oversight of equality to the local academy committee</w:t>
      </w:r>
      <w:r w:rsidR="00AE47AA">
        <w:rPr>
          <w:rFonts w:cs="Arial"/>
          <w:szCs w:val="20"/>
        </w:rPr>
        <w:t>.</w:t>
      </w:r>
    </w:p>
    <w:p w14:paraId="243447C7" w14:textId="55C9085E" w:rsidR="00D761F4" w:rsidRDefault="008B2C9A" w:rsidP="00D761F4">
      <w:pPr>
        <w:pStyle w:val="NoSpacing"/>
        <w:numPr>
          <w:ilvl w:val="0"/>
          <w:numId w:val="36"/>
        </w:numPr>
        <w:rPr>
          <w:rFonts w:cs="Arial"/>
          <w:szCs w:val="20"/>
          <w:lang w:eastAsia="en-GB"/>
        </w:rPr>
      </w:pPr>
      <w:r w:rsidRPr="008B2C9A">
        <w:rPr>
          <w:rFonts w:cs="Arial"/>
          <w:szCs w:val="20"/>
          <w:lang w:eastAsia="en-GB"/>
        </w:rPr>
        <w:t xml:space="preserve">Delegate responsibility for monitoring the achievement of the objectives on a daily basis to the </w:t>
      </w:r>
      <w:r w:rsidR="005B3482">
        <w:rPr>
          <w:rFonts w:cs="Arial"/>
          <w:szCs w:val="20"/>
          <w:lang w:eastAsia="en-GB"/>
        </w:rPr>
        <w:t>headteacher and academy committee.</w:t>
      </w:r>
    </w:p>
    <w:p w14:paraId="004EB861" w14:textId="77777777" w:rsidR="00AE47AA" w:rsidRPr="00D761F4" w:rsidRDefault="00AE47AA" w:rsidP="00AE47AA">
      <w:pPr>
        <w:pStyle w:val="NoSpacing"/>
        <w:ind w:left="720"/>
        <w:rPr>
          <w:rFonts w:cs="Arial"/>
          <w:szCs w:val="20"/>
          <w:lang w:eastAsia="en-GB"/>
        </w:rPr>
      </w:pPr>
    </w:p>
    <w:p w14:paraId="34720D20" w14:textId="0381F6D5" w:rsidR="008B2C9A" w:rsidRPr="008B2C9A" w:rsidRDefault="008B2C9A" w:rsidP="007C1005">
      <w:pPr>
        <w:pStyle w:val="Heading3"/>
      </w:pPr>
      <w:bookmarkStart w:id="13" w:name="_Toc145669175"/>
      <w:r w:rsidRPr="008B2C9A">
        <w:t xml:space="preserve">3.2 The </w:t>
      </w:r>
      <w:r w:rsidR="00AE47AA">
        <w:t>Academy Committee</w:t>
      </w:r>
      <w:bookmarkEnd w:id="13"/>
      <w:r w:rsidRPr="008B2C9A">
        <w:t xml:space="preserve"> </w:t>
      </w:r>
    </w:p>
    <w:p w14:paraId="166E4FC8" w14:textId="1F77DCAA" w:rsidR="008B2C9A" w:rsidRDefault="008B2C9A" w:rsidP="00AE47AA">
      <w:pPr>
        <w:pStyle w:val="NoSpacing"/>
        <w:rPr>
          <w:lang w:eastAsia="en-GB"/>
        </w:rPr>
      </w:pPr>
      <w:r w:rsidRPr="006D5859">
        <w:rPr>
          <w:lang w:eastAsia="en-GB"/>
        </w:rPr>
        <w:t xml:space="preserve">The </w:t>
      </w:r>
      <w:r w:rsidR="00AE47AA" w:rsidRPr="006D5859">
        <w:rPr>
          <w:lang w:eastAsia="en-GB"/>
        </w:rPr>
        <w:t>Academy Committee</w:t>
      </w:r>
      <w:r w:rsidRPr="006D5859">
        <w:rPr>
          <w:lang w:eastAsia="en-GB"/>
        </w:rPr>
        <w:t xml:space="preserve"> will, for their schools:</w:t>
      </w:r>
    </w:p>
    <w:p w14:paraId="7505CDE7" w14:textId="77777777" w:rsidR="00AE47AA" w:rsidRPr="008B2C9A" w:rsidRDefault="00AE47AA" w:rsidP="00AE47AA">
      <w:pPr>
        <w:pStyle w:val="NoSpacing"/>
        <w:rPr>
          <w:lang w:eastAsia="en-GB"/>
        </w:rPr>
      </w:pPr>
    </w:p>
    <w:p w14:paraId="4E1A80BD" w14:textId="77777777" w:rsidR="008B2C9A" w:rsidRDefault="008B2C9A" w:rsidP="00AE47AA">
      <w:pPr>
        <w:pStyle w:val="NoSpacing"/>
        <w:numPr>
          <w:ilvl w:val="0"/>
          <w:numId w:val="37"/>
        </w:numPr>
        <w:rPr>
          <w:rFonts w:cs="Arial"/>
          <w:szCs w:val="20"/>
          <w:lang w:eastAsia="en-GB"/>
        </w:rPr>
      </w:pPr>
      <w:r w:rsidRPr="008B2C9A">
        <w:rPr>
          <w:rFonts w:cs="Arial"/>
          <w:szCs w:val="20"/>
          <w:lang w:eastAsia="en-GB"/>
        </w:rPr>
        <w:t>Ensure they are familiar with all relevant legislation and the contents of this document</w:t>
      </w:r>
    </w:p>
    <w:p w14:paraId="61B4233C" w14:textId="09AB5F1B" w:rsidR="006D5859" w:rsidRPr="008B2C9A" w:rsidRDefault="006D5859" w:rsidP="00AE47AA">
      <w:pPr>
        <w:pStyle w:val="NoSpacing"/>
        <w:numPr>
          <w:ilvl w:val="0"/>
          <w:numId w:val="37"/>
        </w:numPr>
        <w:rPr>
          <w:rFonts w:cs="Arial"/>
          <w:szCs w:val="20"/>
          <w:lang w:eastAsia="en-GB"/>
        </w:rPr>
      </w:pPr>
      <w:r>
        <w:rPr>
          <w:rFonts w:cs="Arial"/>
          <w:szCs w:val="20"/>
          <w:lang w:eastAsia="en-GB"/>
        </w:rPr>
        <w:t>Review the equality objectives annually and update at least every 4 years</w:t>
      </w:r>
    </w:p>
    <w:p w14:paraId="69C9A42E" w14:textId="77777777" w:rsidR="008B2C9A" w:rsidRPr="008B2C9A" w:rsidRDefault="008B2C9A" w:rsidP="00AE47AA">
      <w:pPr>
        <w:pStyle w:val="NoSpacing"/>
        <w:numPr>
          <w:ilvl w:val="0"/>
          <w:numId w:val="37"/>
        </w:numPr>
        <w:rPr>
          <w:rFonts w:cs="Arial"/>
          <w:szCs w:val="20"/>
          <w:lang w:eastAsia="en-GB"/>
        </w:rPr>
      </w:pPr>
      <w:r w:rsidRPr="008B2C9A">
        <w:rPr>
          <w:rFonts w:cs="Arial"/>
          <w:szCs w:val="20"/>
          <w:lang w:eastAsia="en-GB"/>
        </w:rPr>
        <w:t>Attend appropriate equality and diversity training</w:t>
      </w:r>
    </w:p>
    <w:p w14:paraId="77AC6A86" w14:textId="77777777" w:rsidR="008B2C9A" w:rsidRPr="008B2C9A" w:rsidRDefault="008B2C9A" w:rsidP="00AE47AA">
      <w:pPr>
        <w:pStyle w:val="NoSpacing"/>
        <w:numPr>
          <w:ilvl w:val="0"/>
          <w:numId w:val="37"/>
        </w:numPr>
        <w:rPr>
          <w:rFonts w:cs="Arial"/>
          <w:szCs w:val="20"/>
          <w:lang w:eastAsia="en-GB"/>
        </w:rPr>
      </w:pPr>
      <w:r w:rsidRPr="008B2C9A">
        <w:rPr>
          <w:rFonts w:cs="Arial"/>
          <w:szCs w:val="20"/>
          <w:lang w:eastAsia="en-GB"/>
        </w:rPr>
        <w:t>Report back to the full board of trustees regarding any issues</w:t>
      </w:r>
    </w:p>
    <w:p w14:paraId="09E0FD43" w14:textId="77777777" w:rsidR="00AE47AA" w:rsidRDefault="00AE47AA" w:rsidP="007C1005">
      <w:pPr>
        <w:pStyle w:val="Heading3"/>
      </w:pPr>
    </w:p>
    <w:p w14:paraId="2C7F9383" w14:textId="72BAD4AB" w:rsidR="008B2C9A" w:rsidRPr="008B2C9A" w:rsidRDefault="008B2C9A" w:rsidP="007C1005">
      <w:pPr>
        <w:pStyle w:val="Heading3"/>
      </w:pPr>
      <w:bookmarkStart w:id="14" w:name="_Toc145669176"/>
      <w:r w:rsidRPr="008B2C9A">
        <w:t>3.3 The</w:t>
      </w:r>
      <w:r w:rsidR="006D5859">
        <w:t xml:space="preserve"> Headteacher</w:t>
      </w:r>
      <w:bookmarkEnd w:id="14"/>
      <w:r w:rsidRPr="008B2C9A">
        <w:t xml:space="preserve"> </w:t>
      </w:r>
    </w:p>
    <w:p w14:paraId="354AD3BE" w14:textId="4815A4A6" w:rsidR="008B2C9A" w:rsidRPr="008B2C9A" w:rsidRDefault="008B2C9A" w:rsidP="006D5859">
      <w:pPr>
        <w:pStyle w:val="NoSpacing"/>
        <w:rPr>
          <w:lang w:eastAsia="en-GB"/>
        </w:rPr>
      </w:pPr>
      <w:r w:rsidRPr="008B2C9A">
        <w:rPr>
          <w:lang w:eastAsia="en-GB"/>
        </w:rPr>
        <w:t xml:space="preserve">The </w:t>
      </w:r>
      <w:r w:rsidR="006D5859">
        <w:rPr>
          <w:lang w:eastAsia="en-GB"/>
        </w:rPr>
        <w:t xml:space="preserve">Headteacher </w:t>
      </w:r>
      <w:r w:rsidRPr="008B2C9A">
        <w:rPr>
          <w:lang w:eastAsia="en-GB"/>
        </w:rPr>
        <w:t>will, for their school:</w:t>
      </w:r>
    </w:p>
    <w:p w14:paraId="1A37F67A" w14:textId="77777777" w:rsidR="006D5859" w:rsidRDefault="006D5859" w:rsidP="006D5859">
      <w:pPr>
        <w:pStyle w:val="NoSpacing"/>
        <w:rPr>
          <w:rFonts w:cs="Arial"/>
          <w:szCs w:val="20"/>
          <w:lang w:eastAsia="en-GB"/>
        </w:rPr>
      </w:pPr>
    </w:p>
    <w:p w14:paraId="12AA00FC" w14:textId="15207BBE" w:rsidR="008B2C9A" w:rsidRPr="008B2C9A" w:rsidRDefault="008B2C9A" w:rsidP="006D5859">
      <w:pPr>
        <w:pStyle w:val="NoSpacing"/>
        <w:numPr>
          <w:ilvl w:val="0"/>
          <w:numId w:val="38"/>
        </w:numPr>
        <w:rPr>
          <w:rFonts w:cs="Arial"/>
          <w:szCs w:val="20"/>
          <w:lang w:eastAsia="en-GB"/>
        </w:rPr>
      </w:pPr>
      <w:r w:rsidRPr="008B2C9A">
        <w:rPr>
          <w:rFonts w:cs="Arial"/>
          <w:szCs w:val="20"/>
          <w:lang w:eastAsia="en-GB"/>
        </w:rPr>
        <w:t>Promote knowledge and understanding of the equality objectives amongst staff and pupils</w:t>
      </w:r>
    </w:p>
    <w:p w14:paraId="1EF478AC" w14:textId="77777777" w:rsidR="008B2C9A" w:rsidRPr="008B2C9A" w:rsidRDefault="008B2C9A" w:rsidP="006D5859">
      <w:pPr>
        <w:pStyle w:val="NoSpacing"/>
        <w:numPr>
          <w:ilvl w:val="0"/>
          <w:numId w:val="38"/>
        </w:numPr>
        <w:rPr>
          <w:rFonts w:cs="Arial"/>
          <w:szCs w:val="20"/>
          <w:lang w:eastAsia="en-GB"/>
        </w:rPr>
      </w:pPr>
      <w:r w:rsidRPr="008B2C9A">
        <w:rPr>
          <w:rFonts w:cs="Arial"/>
          <w:szCs w:val="20"/>
          <w:lang w:eastAsia="en-GB"/>
        </w:rPr>
        <w:t>Monitor success in achieving the objectives and report back to governors</w:t>
      </w:r>
    </w:p>
    <w:p w14:paraId="1F68191F" w14:textId="77777777" w:rsidR="006D5859" w:rsidRDefault="006D5859" w:rsidP="006D5859"/>
    <w:p w14:paraId="4111A735" w14:textId="5C4D5FFB" w:rsidR="008B2C9A" w:rsidRPr="008B2C9A" w:rsidRDefault="008B2C9A" w:rsidP="007C1005">
      <w:pPr>
        <w:pStyle w:val="Heading3"/>
      </w:pPr>
      <w:bookmarkStart w:id="15" w:name="_Toc145669177"/>
      <w:r w:rsidRPr="008B2C9A">
        <w:t>3.5 All staff across the trust</w:t>
      </w:r>
      <w:bookmarkEnd w:id="15"/>
    </w:p>
    <w:p w14:paraId="5D486EC0" w14:textId="626AC95A" w:rsidR="008B2C9A" w:rsidRPr="008B2C9A" w:rsidRDefault="008B2C9A" w:rsidP="0095274A">
      <w:pPr>
        <w:pStyle w:val="NoSpacing"/>
        <w:rPr>
          <w:lang w:eastAsia="en-GB"/>
        </w:rPr>
      </w:pPr>
      <w:r w:rsidRPr="008B2C9A">
        <w:rPr>
          <w:lang w:eastAsia="en-GB"/>
        </w:rPr>
        <w:t xml:space="preserve">All staff are expected to have regard to this document and to work to achieve the </w:t>
      </w:r>
      <w:r w:rsidR="0095274A">
        <w:rPr>
          <w:lang w:eastAsia="en-GB"/>
        </w:rPr>
        <w:t xml:space="preserve">Academy </w:t>
      </w:r>
      <w:r w:rsidRPr="008B2C9A">
        <w:rPr>
          <w:lang w:eastAsia="en-GB"/>
        </w:rPr>
        <w:t xml:space="preserve">objectives. </w:t>
      </w:r>
    </w:p>
    <w:p w14:paraId="6FDC746E" w14:textId="77777777" w:rsidR="008B2C9A" w:rsidRPr="008B2C9A" w:rsidRDefault="008B2C9A" w:rsidP="008B2C9A">
      <w:pPr>
        <w:spacing w:after="120"/>
        <w:rPr>
          <w:rFonts w:ascii="Arial" w:hAnsi="Arial"/>
          <w:noProof w:val="0"/>
          <w:lang w:val="en-GB" w:eastAsia="en-GB"/>
        </w:rPr>
      </w:pPr>
    </w:p>
    <w:p w14:paraId="776B9632" w14:textId="77777777" w:rsidR="008B2C9A" w:rsidRPr="008B2C9A" w:rsidRDefault="008B2C9A" w:rsidP="00AD37D4">
      <w:pPr>
        <w:pStyle w:val="Heading1"/>
      </w:pPr>
      <w:bookmarkStart w:id="16" w:name="_Toc493589710"/>
      <w:bookmarkStart w:id="17" w:name="_Toc11753797"/>
      <w:bookmarkStart w:id="18" w:name="_Toc97906258"/>
      <w:bookmarkStart w:id="19" w:name="_Toc145669178"/>
      <w:r w:rsidRPr="008B2C9A">
        <w:t>4. Eliminating discrimination</w:t>
      </w:r>
      <w:bookmarkEnd w:id="16"/>
      <w:bookmarkEnd w:id="17"/>
      <w:bookmarkEnd w:id="18"/>
      <w:bookmarkEnd w:id="19"/>
    </w:p>
    <w:p w14:paraId="0E3D93C1" w14:textId="77777777" w:rsidR="0095274A" w:rsidRDefault="0095274A" w:rsidP="008B2C9A">
      <w:pPr>
        <w:spacing w:after="120"/>
        <w:rPr>
          <w:rFonts w:ascii="Arial" w:eastAsia="Arial" w:hAnsi="Arial" w:cs="Arial"/>
          <w:noProof w:val="0"/>
          <w:szCs w:val="20"/>
          <w:highlight w:val="yellow"/>
          <w:shd w:val="clear" w:color="auto" w:fill="FFFF00"/>
          <w:lang w:val="en-GB" w:eastAsia="en-GB"/>
        </w:rPr>
      </w:pPr>
    </w:p>
    <w:p w14:paraId="155B0C36" w14:textId="77777777" w:rsidR="008B2C9A" w:rsidRDefault="008B2C9A" w:rsidP="0095274A">
      <w:pPr>
        <w:pStyle w:val="NoSpacing"/>
        <w:rPr>
          <w:lang w:eastAsia="en-GB"/>
        </w:rPr>
      </w:pPr>
      <w:r w:rsidRPr="008B2C9A">
        <w:rPr>
          <w:lang w:eastAsia="en-GB"/>
        </w:rPr>
        <w:t xml:space="preserve">The trust is aware of its obligations under the Equality Act 2010 and complies with non-discrimination provisions. </w:t>
      </w:r>
    </w:p>
    <w:p w14:paraId="685DCB59" w14:textId="77777777" w:rsidR="0095274A" w:rsidRPr="008B2C9A" w:rsidRDefault="0095274A" w:rsidP="0095274A">
      <w:pPr>
        <w:pStyle w:val="NoSpacing"/>
        <w:rPr>
          <w:lang w:eastAsia="en-GB"/>
        </w:rPr>
      </w:pPr>
    </w:p>
    <w:p w14:paraId="60F0352E" w14:textId="77777777" w:rsidR="008B2C9A" w:rsidRDefault="008B2C9A" w:rsidP="0095274A">
      <w:pPr>
        <w:pStyle w:val="NoSpacing"/>
        <w:rPr>
          <w:lang w:eastAsia="en-GB"/>
        </w:rPr>
      </w:pPr>
      <w:r w:rsidRPr="008B2C9A">
        <w:rPr>
          <w:lang w:eastAsia="en-GB"/>
        </w:rPr>
        <w:t xml:space="preserve">Where relevant, our policies include reference to the importance of avoiding discrimination and other prohibited conduct. </w:t>
      </w:r>
    </w:p>
    <w:p w14:paraId="25244D29" w14:textId="77777777" w:rsidR="001A186C" w:rsidRPr="008B2C9A" w:rsidRDefault="001A186C" w:rsidP="0095274A">
      <w:pPr>
        <w:pStyle w:val="NoSpacing"/>
        <w:rPr>
          <w:lang w:eastAsia="en-GB"/>
        </w:rPr>
      </w:pPr>
    </w:p>
    <w:p w14:paraId="7A34FD13" w14:textId="5CAA89C4" w:rsidR="008B2C9A" w:rsidRDefault="008B2C9A" w:rsidP="0095274A">
      <w:pPr>
        <w:pStyle w:val="NoSpacing"/>
        <w:rPr>
          <w:lang w:eastAsia="en-GB"/>
        </w:rPr>
      </w:pPr>
      <w:r w:rsidRPr="008B2C9A">
        <w:rPr>
          <w:lang w:eastAsia="en-GB"/>
        </w:rPr>
        <w:t>Trustees,</w:t>
      </w:r>
      <w:r w:rsidR="001A186C">
        <w:rPr>
          <w:lang w:eastAsia="en-GB"/>
        </w:rPr>
        <w:t xml:space="preserve">Academy Committees </w:t>
      </w:r>
      <w:r w:rsidRPr="008B2C9A">
        <w:rPr>
          <w:lang w:eastAsia="en-GB"/>
        </w:rPr>
        <w:t>and all staff are regularly reminded of their responsibilities under the Equality Act, for example during meetings. Where this has been discussed during a meeting it is recorded in the meeting minutes.</w:t>
      </w:r>
    </w:p>
    <w:p w14:paraId="21C2912F" w14:textId="77777777" w:rsidR="001A186C" w:rsidRPr="008B2C9A" w:rsidRDefault="001A186C" w:rsidP="0095274A">
      <w:pPr>
        <w:pStyle w:val="NoSpacing"/>
        <w:rPr>
          <w:lang w:eastAsia="en-GB"/>
        </w:rPr>
      </w:pPr>
    </w:p>
    <w:p w14:paraId="5DDDBA29" w14:textId="40486CE6" w:rsidR="008B2C9A" w:rsidRDefault="008B2C9A" w:rsidP="0095274A">
      <w:pPr>
        <w:pStyle w:val="NoSpacing"/>
        <w:rPr>
          <w:lang w:eastAsia="en-GB"/>
        </w:rPr>
      </w:pPr>
      <w:r w:rsidRPr="008B2C9A">
        <w:rPr>
          <w:lang w:eastAsia="en-GB"/>
        </w:rPr>
        <w:t xml:space="preserve">New staff receive training on the Equality Act as part of their induction, and all staff receive refresher training </w:t>
      </w:r>
    </w:p>
    <w:p w14:paraId="063E899E" w14:textId="77777777" w:rsidR="001A186C" w:rsidRPr="008B2C9A" w:rsidRDefault="001A186C" w:rsidP="0095274A">
      <w:pPr>
        <w:pStyle w:val="NoSpacing"/>
        <w:rPr>
          <w:lang w:eastAsia="en-GB"/>
        </w:rPr>
      </w:pPr>
    </w:p>
    <w:p w14:paraId="713FEA88" w14:textId="77777777" w:rsidR="008B2C9A" w:rsidRPr="008B2C9A" w:rsidRDefault="008B2C9A" w:rsidP="0095274A">
      <w:pPr>
        <w:pStyle w:val="NoSpacing"/>
        <w:rPr>
          <w:lang w:eastAsia="en-GB"/>
        </w:rPr>
      </w:pPr>
    </w:p>
    <w:p w14:paraId="3C155287" w14:textId="77777777" w:rsidR="008B2C9A" w:rsidRPr="008B2C9A" w:rsidRDefault="008B2C9A" w:rsidP="00AD37D4">
      <w:pPr>
        <w:pStyle w:val="Heading1"/>
      </w:pPr>
      <w:bookmarkStart w:id="20" w:name="_Toc493589711"/>
      <w:bookmarkStart w:id="21" w:name="_Toc11753798"/>
      <w:bookmarkStart w:id="22" w:name="_Toc97906259"/>
      <w:bookmarkStart w:id="23" w:name="_Toc145669179"/>
      <w:r w:rsidRPr="008B2C9A">
        <w:t>5. Advancing equality of opportunity</w:t>
      </w:r>
      <w:bookmarkEnd w:id="20"/>
      <w:bookmarkEnd w:id="21"/>
      <w:bookmarkEnd w:id="22"/>
      <w:bookmarkEnd w:id="23"/>
    </w:p>
    <w:p w14:paraId="23E28877" w14:textId="77777777" w:rsidR="001A186C" w:rsidRDefault="001A186C" w:rsidP="008B2C9A">
      <w:pPr>
        <w:spacing w:after="120"/>
        <w:rPr>
          <w:rFonts w:ascii="Arial" w:hAnsi="Arial"/>
          <w:noProof w:val="0"/>
          <w:lang w:val="en-GB" w:eastAsia="en-GB"/>
        </w:rPr>
      </w:pPr>
    </w:p>
    <w:p w14:paraId="73DA7F28" w14:textId="1BABAB97" w:rsidR="008B2C9A" w:rsidRDefault="008B2C9A" w:rsidP="001A186C">
      <w:pPr>
        <w:pStyle w:val="NoSpacing"/>
        <w:rPr>
          <w:lang w:eastAsia="en-GB"/>
        </w:rPr>
      </w:pPr>
      <w:r w:rsidRPr="008B2C9A">
        <w:rPr>
          <w:lang w:eastAsia="en-GB"/>
        </w:rPr>
        <w:t>As set out in the DfE guidance on the Equality Act, the trust aims to advance equality of opportunity by:</w:t>
      </w:r>
    </w:p>
    <w:p w14:paraId="23DFCBDB" w14:textId="77777777" w:rsidR="001A186C" w:rsidRPr="008B2C9A" w:rsidRDefault="001A186C" w:rsidP="001A186C">
      <w:pPr>
        <w:pStyle w:val="NoSpacing"/>
        <w:rPr>
          <w:lang w:eastAsia="en-GB"/>
        </w:rPr>
      </w:pPr>
    </w:p>
    <w:p w14:paraId="204D094F" w14:textId="77777777" w:rsidR="008B2C9A" w:rsidRPr="008B2C9A" w:rsidRDefault="008B2C9A" w:rsidP="001A186C">
      <w:pPr>
        <w:pStyle w:val="NoSpacing"/>
        <w:numPr>
          <w:ilvl w:val="0"/>
          <w:numId w:val="39"/>
        </w:numPr>
        <w:rPr>
          <w:rFonts w:cs="Arial"/>
          <w:szCs w:val="20"/>
          <w:lang w:eastAsia="en-GB"/>
        </w:rPr>
      </w:pPr>
      <w:r w:rsidRPr="008B2C9A">
        <w:rPr>
          <w:rFonts w:cs="Arial"/>
          <w:szCs w:val="20"/>
          <w:lang w:eastAsia="en-GB"/>
        </w:rPr>
        <w:t>Removing or minimising disadvantages suffered by people which are connected by a particular characteristic they have (e.g. pupils with disabilities, or gay pupils who are being subjected to homophobic bullying)</w:t>
      </w:r>
    </w:p>
    <w:p w14:paraId="466AE534" w14:textId="77777777" w:rsidR="008B2C9A" w:rsidRPr="008B2C9A" w:rsidRDefault="008B2C9A" w:rsidP="001A186C">
      <w:pPr>
        <w:pStyle w:val="NoSpacing"/>
        <w:numPr>
          <w:ilvl w:val="0"/>
          <w:numId w:val="39"/>
        </w:numPr>
        <w:rPr>
          <w:rFonts w:cs="Arial"/>
          <w:szCs w:val="20"/>
          <w:lang w:eastAsia="en-GB"/>
        </w:rPr>
      </w:pPr>
      <w:r w:rsidRPr="008B2C9A">
        <w:rPr>
          <w:rFonts w:cs="Arial"/>
          <w:szCs w:val="20"/>
          <w:lang w:eastAsia="en-GB"/>
        </w:rPr>
        <w:t xml:space="preserve">Taking steps to meet the particular needs of people who have a particular characteristic (e.g. enabling Muslim pupils to pray at prescribed times) </w:t>
      </w:r>
    </w:p>
    <w:p w14:paraId="0DE7DD00" w14:textId="77777777" w:rsidR="008B2C9A" w:rsidRPr="008B2C9A" w:rsidRDefault="008B2C9A" w:rsidP="001A186C">
      <w:pPr>
        <w:pStyle w:val="NoSpacing"/>
        <w:numPr>
          <w:ilvl w:val="0"/>
          <w:numId w:val="39"/>
        </w:numPr>
        <w:rPr>
          <w:rFonts w:cs="Arial"/>
          <w:szCs w:val="20"/>
          <w:lang w:eastAsia="en-GB"/>
        </w:rPr>
      </w:pPr>
      <w:r w:rsidRPr="008B2C9A">
        <w:rPr>
          <w:rFonts w:cs="Arial"/>
          <w:szCs w:val="20"/>
          <w:lang w:eastAsia="en-GB"/>
        </w:rPr>
        <w:t xml:space="preserve">Encouraging people who have a particular characteristic to participate fully in any activities (e.g. encouraging all pupils to be involved in the full range of school societies) </w:t>
      </w:r>
    </w:p>
    <w:p w14:paraId="01AFEA67" w14:textId="77777777" w:rsidR="001A186C" w:rsidRDefault="001A186C" w:rsidP="007C1005">
      <w:pPr>
        <w:pStyle w:val="Heading3"/>
      </w:pPr>
    </w:p>
    <w:p w14:paraId="13160C10" w14:textId="07988841" w:rsidR="008B2C9A" w:rsidRPr="008B2C9A" w:rsidRDefault="008B2C9A" w:rsidP="007C1005">
      <w:pPr>
        <w:pStyle w:val="Heading3"/>
      </w:pPr>
      <w:bookmarkStart w:id="24" w:name="_Toc145669180"/>
      <w:r w:rsidRPr="008B2C9A">
        <w:t>5.1 Publishing information about pupils</w:t>
      </w:r>
      <w:bookmarkEnd w:id="24"/>
    </w:p>
    <w:p w14:paraId="4FD98B17" w14:textId="77777777" w:rsidR="008B2C9A" w:rsidRDefault="008B2C9A" w:rsidP="001A186C">
      <w:pPr>
        <w:pStyle w:val="NoSpacing"/>
        <w:rPr>
          <w:lang w:eastAsia="en-GB"/>
        </w:rPr>
      </w:pPr>
      <w:r w:rsidRPr="008B2C9A">
        <w:rPr>
          <w:lang w:eastAsia="en-GB"/>
        </w:rPr>
        <w:t>In fulfilling this aspect of the duty the trust will, for every school:</w:t>
      </w:r>
    </w:p>
    <w:p w14:paraId="5AAB67CD" w14:textId="77777777" w:rsidR="001A186C" w:rsidRPr="008B2C9A" w:rsidRDefault="001A186C" w:rsidP="001A186C">
      <w:pPr>
        <w:pStyle w:val="NoSpacing"/>
        <w:rPr>
          <w:lang w:eastAsia="en-GB"/>
        </w:rPr>
      </w:pPr>
    </w:p>
    <w:p w14:paraId="67B9E3EB" w14:textId="77777777" w:rsidR="008B2C9A" w:rsidRPr="008B2C9A" w:rsidRDefault="008B2C9A" w:rsidP="001A186C">
      <w:pPr>
        <w:pStyle w:val="NoSpacing"/>
        <w:numPr>
          <w:ilvl w:val="0"/>
          <w:numId w:val="40"/>
        </w:numPr>
        <w:rPr>
          <w:rFonts w:cs="Arial"/>
          <w:szCs w:val="20"/>
          <w:lang w:eastAsia="en-GB"/>
        </w:rPr>
      </w:pPr>
      <w:r w:rsidRPr="008B2C9A">
        <w:rPr>
          <w:rFonts w:cs="Arial"/>
          <w:szCs w:val="20"/>
          <w:lang w:eastAsia="en-GB"/>
        </w:rPr>
        <w:t>Publish attainment data for each school each academic year showing how pupils with different characteristics are performing</w:t>
      </w:r>
    </w:p>
    <w:p w14:paraId="6169A428" w14:textId="77777777" w:rsidR="008B2C9A" w:rsidRPr="008B2C9A" w:rsidRDefault="008B2C9A" w:rsidP="001A186C">
      <w:pPr>
        <w:pStyle w:val="NoSpacing"/>
        <w:numPr>
          <w:ilvl w:val="0"/>
          <w:numId w:val="40"/>
        </w:numPr>
        <w:rPr>
          <w:rFonts w:cs="Arial"/>
          <w:szCs w:val="20"/>
          <w:lang w:eastAsia="en-GB"/>
        </w:rPr>
      </w:pPr>
      <w:r w:rsidRPr="008B2C9A">
        <w:rPr>
          <w:rFonts w:cs="Arial"/>
          <w:szCs w:val="20"/>
          <w:lang w:eastAsia="en-GB"/>
        </w:rPr>
        <w:t>Analyse the data referenced above to determine strengths and areas for improvement, implement actions in response and publish this information</w:t>
      </w:r>
    </w:p>
    <w:p w14:paraId="2CCB810D" w14:textId="77777777" w:rsidR="008B2C9A" w:rsidRPr="008B2C9A" w:rsidRDefault="008B2C9A" w:rsidP="001A186C">
      <w:pPr>
        <w:pStyle w:val="NoSpacing"/>
        <w:numPr>
          <w:ilvl w:val="0"/>
          <w:numId w:val="40"/>
        </w:numPr>
        <w:rPr>
          <w:rFonts w:cs="Arial"/>
          <w:szCs w:val="20"/>
          <w:lang w:eastAsia="en-GB"/>
        </w:rPr>
      </w:pPr>
      <w:r w:rsidRPr="008B2C9A">
        <w:rPr>
          <w:rFonts w:cs="Arial"/>
          <w:szCs w:val="20"/>
          <w:lang w:eastAsia="en-GB"/>
        </w:rPr>
        <w:t xml:space="preserve">Make evidence available identifying improvements for specific groups (e.g. declines in incidents of homophobic or transphobic bullying) </w:t>
      </w:r>
    </w:p>
    <w:p w14:paraId="1622A67E" w14:textId="77777777" w:rsidR="008B2C9A" w:rsidRDefault="008B2C9A" w:rsidP="001A186C">
      <w:pPr>
        <w:pStyle w:val="NoSpacing"/>
        <w:numPr>
          <w:ilvl w:val="0"/>
          <w:numId w:val="40"/>
        </w:numPr>
        <w:rPr>
          <w:rFonts w:cs="Arial"/>
          <w:szCs w:val="20"/>
          <w:lang w:eastAsia="en-GB"/>
        </w:rPr>
      </w:pPr>
      <w:r w:rsidRPr="008B2C9A">
        <w:rPr>
          <w:rFonts w:cs="Arial"/>
          <w:szCs w:val="20"/>
          <w:lang w:eastAsia="en-GB"/>
        </w:rPr>
        <w:t>Publish further data about any issues associated with particular protected characteristics, identifying any issues which could affect our pupils</w:t>
      </w:r>
    </w:p>
    <w:p w14:paraId="51401B9B" w14:textId="77777777" w:rsidR="001A186C" w:rsidRPr="008B2C9A" w:rsidRDefault="001A186C" w:rsidP="001A186C">
      <w:pPr>
        <w:pStyle w:val="NoSpacing"/>
        <w:ind w:left="720"/>
        <w:rPr>
          <w:rFonts w:cs="Arial"/>
          <w:szCs w:val="20"/>
          <w:lang w:eastAsia="en-GB"/>
        </w:rPr>
      </w:pPr>
    </w:p>
    <w:p w14:paraId="4A59F049" w14:textId="77777777" w:rsidR="008B2C9A" w:rsidRPr="008B2C9A" w:rsidRDefault="008B2C9A" w:rsidP="001A186C">
      <w:pPr>
        <w:pStyle w:val="NoSpacing"/>
        <w:rPr>
          <w:lang w:eastAsia="en-GB"/>
        </w:rPr>
      </w:pPr>
      <w:r w:rsidRPr="008B2C9A">
        <w:rPr>
          <w:lang w:eastAsia="en-GB"/>
        </w:rPr>
        <w:t xml:space="preserve">Relevant information about each school will be published on their individual websites.  </w:t>
      </w:r>
    </w:p>
    <w:p w14:paraId="6B00BA2E" w14:textId="77777777" w:rsidR="001A186C" w:rsidRDefault="001A186C" w:rsidP="007C1005">
      <w:pPr>
        <w:pStyle w:val="Heading3"/>
      </w:pPr>
    </w:p>
    <w:p w14:paraId="53CA3319" w14:textId="7C448073" w:rsidR="008B2C9A" w:rsidRPr="008B2C9A" w:rsidRDefault="008B2C9A" w:rsidP="007C1005">
      <w:pPr>
        <w:pStyle w:val="Heading3"/>
      </w:pPr>
      <w:bookmarkStart w:id="25" w:name="_Toc145669181"/>
      <w:r w:rsidRPr="008B2C9A">
        <w:t>5.2 Publishing information about staff</w:t>
      </w:r>
      <w:bookmarkEnd w:id="25"/>
    </w:p>
    <w:p w14:paraId="0F172F36" w14:textId="77777777" w:rsidR="008B2C9A" w:rsidRPr="008B2C9A" w:rsidRDefault="008B2C9A" w:rsidP="005920B9">
      <w:pPr>
        <w:pStyle w:val="NoSpacing"/>
        <w:rPr>
          <w:lang w:eastAsia="en-GB"/>
        </w:rPr>
      </w:pPr>
      <w:r w:rsidRPr="008B2C9A">
        <w:rPr>
          <w:lang w:eastAsia="en-GB"/>
        </w:rPr>
        <w:t>In addition to the information about pupils, we will consider how our activities as an employer affect staff with protected characteristics. As a trust, we will publish information to show:</w:t>
      </w:r>
    </w:p>
    <w:p w14:paraId="0EBE3ADF" w14:textId="77777777" w:rsidR="008B2C9A" w:rsidRPr="008B2C9A" w:rsidRDefault="008B2C9A" w:rsidP="005920B9">
      <w:pPr>
        <w:pStyle w:val="NoSpacing"/>
        <w:numPr>
          <w:ilvl w:val="0"/>
          <w:numId w:val="41"/>
        </w:numPr>
        <w:rPr>
          <w:rFonts w:cs="Arial"/>
          <w:szCs w:val="20"/>
          <w:lang w:eastAsia="en-GB"/>
        </w:rPr>
      </w:pPr>
      <w:r w:rsidRPr="008B2C9A">
        <w:rPr>
          <w:rFonts w:cs="Arial"/>
          <w:szCs w:val="20"/>
          <w:lang w:eastAsia="en-GB"/>
        </w:rPr>
        <w:t>Gender pay-gap reporting and other pay equality issues</w:t>
      </w:r>
    </w:p>
    <w:p w14:paraId="4C2D6C14" w14:textId="77777777" w:rsidR="008B2C9A" w:rsidRDefault="008B2C9A" w:rsidP="005920B9">
      <w:pPr>
        <w:pStyle w:val="NoSpacing"/>
        <w:numPr>
          <w:ilvl w:val="0"/>
          <w:numId w:val="41"/>
        </w:numPr>
        <w:rPr>
          <w:rFonts w:cs="Arial"/>
          <w:szCs w:val="20"/>
          <w:lang w:eastAsia="en-GB"/>
        </w:rPr>
      </w:pPr>
      <w:r w:rsidRPr="008B2C9A">
        <w:rPr>
          <w:rFonts w:cs="Arial"/>
          <w:szCs w:val="20"/>
          <w:lang w:eastAsia="en-GB"/>
        </w:rPr>
        <w:t>Policies and programmes in place to address equality concerns from staff</w:t>
      </w:r>
    </w:p>
    <w:p w14:paraId="0598169B" w14:textId="7EB3F37D" w:rsidR="008B2C9A" w:rsidRDefault="00446F0A" w:rsidP="005920B9">
      <w:pPr>
        <w:pStyle w:val="NoSpacing"/>
        <w:numPr>
          <w:ilvl w:val="0"/>
          <w:numId w:val="41"/>
        </w:numPr>
        <w:rPr>
          <w:rFonts w:cs="Arial"/>
          <w:szCs w:val="20"/>
          <w:lang w:eastAsia="en-GB"/>
        </w:rPr>
      </w:pPr>
      <w:r>
        <w:rPr>
          <w:rFonts w:cs="Arial"/>
          <w:szCs w:val="20"/>
          <w:lang w:eastAsia="en-GB"/>
        </w:rPr>
        <w:t>Equality impact statements</w:t>
      </w:r>
    </w:p>
    <w:p w14:paraId="4E630FAD" w14:textId="5ACF67A9" w:rsidR="00446F0A" w:rsidRDefault="005920B9" w:rsidP="005920B9">
      <w:pPr>
        <w:pStyle w:val="NoSpacing"/>
        <w:numPr>
          <w:ilvl w:val="0"/>
          <w:numId w:val="41"/>
        </w:numPr>
        <w:rPr>
          <w:rFonts w:cs="Arial"/>
          <w:szCs w:val="20"/>
          <w:lang w:eastAsia="en-GB"/>
        </w:rPr>
      </w:pPr>
      <w:r>
        <w:rPr>
          <w:rFonts w:cs="Arial"/>
          <w:szCs w:val="20"/>
          <w:lang w:eastAsia="en-GB"/>
        </w:rPr>
        <w:t>Equality and Diversity training</w:t>
      </w:r>
    </w:p>
    <w:p w14:paraId="6B75FA13" w14:textId="77777777" w:rsidR="005920B9" w:rsidRPr="008B2C9A" w:rsidRDefault="005920B9" w:rsidP="005920B9">
      <w:pPr>
        <w:pStyle w:val="NoSpacing"/>
        <w:rPr>
          <w:rFonts w:cs="Arial"/>
          <w:szCs w:val="20"/>
          <w:lang w:eastAsia="en-GB"/>
        </w:rPr>
      </w:pPr>
    </w:p>
    <w:p w14:paraId="36A7FBE5" w14:textId="77777777" w:rsidR="008B2C9A" w:rsidRPr="008B2C9A" w:rsidRDefault="008B2C9A" w:rsidP="005920B9">
      <w:pPr>
        <w:pStyle w:val="NoSpacing"/>
        <w:rPr>
          <w:lang w:eastAsia="en-GB"/>
        </w:rPr>
      </w:pPr>
      <w:r w:rsidRPr="008B2C9A">
        <w:rPr>
          <w:lang w:eastAsia="en-GB"/>
        </w:rPr>
        <w:t xml:space="preserve">We will make sure that with any data we publish to show how we meet our equality duties, individual staff or pupils will not be identifiable. This means we may suppress some data if it relates to a very small number of staff or pupils to preserve their confidentiality. </w:t>
      </w:r>
      <w:r w:rsidRPr="008B2C9A">
        <w:rPr>
          <w:lang w:eastAsia="en-GB"/>
        </w:rPr>
        <w:br/>
      </w:r>
    </w:p>
    <w:p w14:paraId="657753E2" w14:textId="77777777" w:rsidR="008B2C9A" w:rsidRPr="008B2C9A" w:rsidRDefault="008B2C9A" w:rsidP="008B2C9A">
      <w:pPr>
        <w:pStyle w:val="Heading1"/>
      </w:pPr>
      <w:bookmarkStart w:id="26" w:name="_Toc493589712"/>
      <w:bookmarkStart w:id="27" w:name="_Toc11753799"/>
      <w:bookmarkStart w:id="28" w:name="_Toc97906260"/>
      <w:bookmarkStart w:id="29" w:name="_Toc145669182"/>
      <w:r w:rsidRPr="008B2C9A">
        <w:t>6. Fostering good relations</w:t>
      </w:r>
      <w:bookmarkEnd w:id="26"/>
      <w:bookmarkEnd w:id="27"/>
      <w:bookmarkEnd w:id="28"/>
      <w:bookmarkEnd w:id="29"/>
    </w:p>
    <w:p w14:paraId="3D77A141" w14:textId="77777777" w:rsidR="005920B9" w:rsidRDefault="005920B9" w:rsidP="008B2C9A">
      <w:pPr>
        <w:spacing w:after="120"/>
        <w:rPr>
          <w:rFonts w:ascii="Arial" w:hAnsi="Arial"/>
          <w:noProof w:val="0"/>
          <w:lang w:val="en-GB" w:eastAsia="en-GB"/>
        </w:rPr>
      </w:pPr>
    </w:p>
    <w:p w14:paraId="1F6C3A1F" w14:textId="324FE101" w:rsidR="008B2C9A" w:rsidRDefault="008B2C9A" w:rsidP="005920B9">
      <w:pPr>
        <w:pStyle w:val="NoSpacing"/>
        <w:rPr>
          <w:lang w:eastAsia="en-GB"/>
        </w:rPr>
      </w:pPr>
      <w:r w:rsidRPr="008B2C9A">
        <w:rPr>
          <w:lang w:eastAsia="en-GB"/>
        </w:rPr>
        <w:t>The trust aims to foster good relations between those who share a protected characteristic and those who do not share it by:</w:t>
      </w:r>
    </w:p>
    <w:p w14:paraId="2A6C52D2" w14:textId="77777777" w:rsidR="005920B9" w:rsidRPr="008B2C9A" w:rsidRDefault="005920B9" w:rsidP="005920B9">
      <w:pPr>
        <w:pStyle w:val="NoSpacing"/>
        <w:rPr>
          <w:lang w:eastAsia="en-GB"/>
        </w:rPr>
      </w:pPr>
    </w:p>
    <w:p w14:paraId="15FE8D22" w14:textId="77777777" w:rsidR="008B2C9A" w:rsidRPr="008B2C9A" w:rsidRDefault="008B2C9A" w:rsidP="005920B9">
      <w:pPr>
        <w:pStyle w:val="NoSpacing"/>
        <w:numPr>
          <w:ilvl w:val="0"/>
          <w:numId w:val="42"/>
        </w:numPr>
        <w:rPr>
          <w:rFonts w:cs="Arial"/>
          <w:szCs w:val="20"/>
          <w:lang w:eastAsia="en-GB"/>
        </w:rPr>
      </w:pPr>
      <w:r w:rsidRPr="008B2C9A">
        <w:rPr>
          <w:rFonts w:cs="Arial"/>
          <w:szCs w:val="20"/>
          <w:lang w:eastAsia="en-GB"/>
        </w:rPr>
        <w:t>Promoting tolerance, friendship and understanding of a range of religions and cultures through different aspects of the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61790AF8" w14:textId="77777777" w:rsidR="008B2C9A" w:rsidRPr="008B2C9A" w:rsidRDefault="008B2C9A" w:rsidP="005920B9">
      <w:pPr>
        <w:pStyle w:val="NoSpacing"/>
        <w:numPr>
          <w:ilvl w:val="0"/>
          <w:numId w:val="42"/>
        </w:numPr>
        <w:rPr>
          <w:rFonts w:cs="Arial"/>
          <w:szCs w:val="20"/>
          <w:lang w:eastAsia="en-GB"/>
        </w:rPr>
      </w:pPr>
      <w:r w:rsidRPr="008B2C9A">
        <w:rPr>
          <w:rFonts w:cs="Arial"/>
          <w:szCs w:val="20"/>
          <w:lang w:eastAsia="en-GB"/>
        </w:rPr>
        <w:t>Holding assemblies dealing with relevant issues. Pupils will be encouraged to take a lead in such assemblies and we will also invite external speakers to contribute</w:t>
      </w:r>
    </w:p>
    <w:p w14:paraId="7BA6C014" w14:textId="77777777" w:rsidR="008B2C9A" w:rsidRPr="008B2C9A" w:rsidRDefault="008B2C9A" w:rsidP="005920B9">
      <w:pPr>
        <w:pStyle w:val="NoSpacing"/>
        <w:numPr>
          <w:ilvl w:val="0"/>
          <w:numId w:val="42"/>
        </w:numPr>
        <w:rPr>
          <w:rFonts w:cs="Arial"/>
          <w:szCs w:val="20"/>
          <w:lang w:eastAsia="en-GB"/>
        </w:rPr>
      </w:pPr>
      <w:r w:rsidRPr="008B2C9A">
        <w:rPr>
          <w:rFonts w:cs="Arial"/>
          <w:szCs w:val="20"/>
          <w:lang w:eastAsia="en-GB"/>
        </w:rPr>
        <w:t>Making sure schools work with their local community. This includes each school inviting leaders of local faith groups to speak at assemblies, and organising school trips and activities based around the local community</w:t>
      </w:r>
    </w:p>
    <w:p w14:paraId="4723C65C" w14:textId="77777777" w:rsidR="008B2C9A" w:rsidRPr="008B2C9A" w:rsidRDefault="008B2C9A" w:rsidP="005920B9">
      <w:pPr>
        <w:pStyle w:val="NoSpacing"/>
        <w:numPr>
          <w:ilvl w:val="0"/>
          <w:numId w:val="42"/>
        </w:numPr>
        <w:rPr>
          <w:rFonts w:cs="Arial"/>
          <w:szCs w:val="20"/>
          <w:lang w:eastAsia="en-GB"/>
        </w:rPr>
      </w:pPr>
      <w:r w:rsidRPr="008B2C9A">
        <w:rPr>
          <w:rFonts w:cs="Arial"/>
          <w:szCs w:val="20"/>
          <w:lang w:eastAsia="en-GB"/>
        </w:rPr>
        <w:t>Encouraging and implementing initiatives to deal with tensions between different groups of pupils within each school. For example, school councils have representatives from different year groups and are formed of pupils from a range of backgrounds. All pupils are encouraged to participate in their schools’ activities, such as sports clubs. Schools also work with parents to promote knowledge and understanding of different cultures</w:t>
      </w:r>
    </w:p>
    <w:p w14:paraId="427DA471" w14:textId="77777777" w:rsidR="008B2C9A" w:rsidRPr="008B2C9A" w:rsidRDefault="008B2C9A" w:rsidP="005920B9">
      <w:pPr>
        <w:pStyle w:val="NoSpacing"/>
        <w:numPr>
          <w:ilvl w:val="0"/>
          <w:numId w:val="42"/>
        </w:numPr>
        <w:rPr>
          <w:rFonts w:cs="Arial"/>
          <w:szCs w:val="20"/>
          <w:lang w:eastAsia="en-GB"/>
        </w:rPr>
      </w:pPr>
      <w:r w:rsidRPr="008B2C9A">
        <w:rPr>
          <w:rFonts w:cs="Arial"/>
          <w:szCs w:val="20"/>
          <w:lang w:eastAsia="en-GB"/>
        </w:rPr>
        <w:t>Developing links with people and groups who have specialist knowledge about particular characteristics, which helps inform and develop how they implement their approach</w:t>
      </w:r>
    </w:p>
    <w:p w14:paraId="691A67E7" w14:textId="77777777" w:rsidR="008B2C9A" w:rsidRPr="008B2C9A" w:rsidRDefault="008B2C9A" w:rsidP="008B2C9A">
      <w:pPr>
        <w:spacing w:after="120"/>
        <w:ind w:left="340" w:hanging="170"/>
        <w:rPr>
          <w:rFonts w:ascii="Arial" w:hAnsi="Arial" w:cs="Arial"/>
          <w:noProof w:val="0"/>
          <w:szCs w:val="20"/>
          <w:lang w:val="en-GB" w:eastAsia="en-GB"/>
        </w:rPr>
      </w:pPr>
    </w:p>
    <w:p w14:paraId="66A69DD1" w14:textId="77777777" w:rsidR="008B2C9A" w:rsidRPr="008B2C9A" w:rsidRDefault="008B2C9A" w:rsidP="008B2C9A">
      <w:pPr>
        <w:pStyle w:val="Heading1"/>
      </w:pPr>
      <w:bookmarkStart w:id="30" w:name="_Toc493589713"/>
      <w:bookmarkStart w:id="31" w:name="_Toc11753800"/>
      <w:bookmarkStart w:id="32" w:name="_Toc97906261"/>
      <w:bookmarkStart w:id="33" w:name="_Toc145669183"/>
      <w:r w:rsidRPr="008B2C9A">
        <w:t>7. Equality considerations in decision-making</w:t>
      </w:r>
      <w:bookmarkEnd w:id="30"/>
      <w:bookmarkEnd w:id="31"/>
      <w:bookmarkEnd w:id="32"/>
      <w:bookmarkEnd w:id="33"/>
    </w:p>
    <w:p w14:paraId="49B92B54" w14:textId="77777777" w:rsidR="005920B9" w:rsidRDefault="005920B9" w:rsidP="008B2C9A">
      <w:pPr>
        <w:spacing w:after="120"/>
        <w:rPr>
          <w:rFonts w:ascii="Arial" w:hAnsi="Arial"/>
          <w:noProof w:val="0"/>
          <w:lang w:val="en-GB" w:eastAsia="en-GB"/>
        </w:rPr>
      </w:pPr>
    </w:p>
    <w:p w14:paraId="47158C15" w14:textId="09743245" w:rsidR="008B2C9A" w:rsidRDefault="008B2C9A" w:rsidP="005920B9">
      <w:pPr>
        <w:pStyle w:val="NoSpacing"/>
        <w:rPr>
          <w:lang w:eastAsia="en-GB"/>
        </w:rPr>
      </w:pPr>
      <w:r w:rsidRPr="008B2C9A">
        <w:rPr>
          <w:lang w:eastAsia="en-GB"/>
        </w:rPr>
        <w:t xml:space="preserve">The trust ensures it has due regard to equality considerations whenever significant decisions are made. </w:t>
      </w:r>
    </w:p>
    <w:p w14:paraId="3036F4B0" w14:textId="77777777" w:rsidR="005920B9" w:rsidRPr="008B2C9A" w:rsidRDefault="005920B9" w:rsidP="005920B9">
      <w:pPr>
        <w:pStyle w:val="NoSpacing"/>
        <w:rPr>
          <w:lang w:eastAsia="en-GB"/>
        </w:rPr>
      </w:pPr>
    </w:p>
    <w:p w14:paraId="20ABCF55" w14:textId="77777777" w:rsidR="008B2C9A" w:rsidRDefault="008B2C9A" w:rsidP="005920B9">
      <w:pPr>
        <w:pStyle w:val="NoSpacing"/>
        <w:rPr>
          <w:lang w:eastAsia="en-GB"/>
        </w:rPr>
      </w:pPr>
      <w:r w:rsidRPr="008B2C9A">
        <w:rPr>
          <w:lang w:eastAsia="en-GB"/>
        </w:rPr>
        <w:t xml:space="preserve">In all of our schools, we will always consider the impact of significant decisions on particular groups. For example, when a school trip or activity is being planned, the school considers whether the trip: </w:t>
      </w:r>
    </w:p>
    <w:p w14:paraId="404199F8" w14:textId="77777777" w:rsidR="005920B9" w:rsidRPr="008B2C9A" w:rsidRDefault="005920B9" w:rsidP="005920B9">
      <w:pPr>
        <w:pStyle w:val="NoSpacing"/>
        <w:rPr>
          <w:lang w:eastAsia="en-GB"/>
        </w:rPr>
      </w:pPr>
    </w:p>
    <w:p w14:paraId="7A3DB137" w14:textId="77777777" w:rsidR="008B2C9A" w:rsidRPr="008B2C9A" w:rsidRDefault="008B2C9A" w:rsidP="005920B9">
      <w:pPr>
        <w:pStyle w:val="NoSpacing"/>
        <w:numPr>
          <w:ilvl w:val="0"/>
          <w:numId w:val="43"/>
        </w:numPr>
        <w:rPr>
          <w:rFonts w:cs="Arial"/>
          <w:szCs w:val="20"/>
          <w:lang w:eastAsia="en-GB"/>
        </w:rPr>
      </w:pPr>
      <w:r w:rsidRPr="008B2C9A">
        <w:rPr>
          <w:rFonts w:cs="Arial"/>
          <w:szCs w:val="20"/>
          <w:lang w:eastAsia="en-GB"/>
        </w:rPr>
        <w:t>Cuts across any religious holidays</w:t>
      </w:r>
    </w:p>
    <w:p w14:paraId="2BC473CF" w14:textId="77777777" w:rsidR="008B2C9A" w:rsidRPr="008B2C9A" w:rsidRDefault="008B2C9A" w:rsidP="005920B9">
      <w:pPr>
        <w:pStyle w:val="NoSpacing"/>
        <w:numPr>
          <w:ilvl w:val="0"/>
          <w:numId w:val="43"/>
        </w:numPr>
        <w:rPr>
          <w:rFonts w:cs="Arial"/>
          <w:szCs w:val="20"/>
          <w:lang w:eastAsia="en-GB"/>
        </w:rPr>
      </w:pPr>
      <w:r w:rsidRPr="008B2C9A">
        <w:rPr>
          <w:rFonts w:cs="Arial"/>
          <w:szCs w:val="20"/>
          <w:lang w:eastAsia="en-GB"/>
        </w:rPr>
        <w:t>Is accessible to pupils with disabilities</w:t>
      </w:r>
    </w:p>
    <w:p w14:paraId="2A9B842C" w14:textId="77777777" w:rsidR="008B2C9A" w:rsidRPr="008B2C9A" w:rsidRDefault="008B2C9A" w:rsidP="005920B9">
      <w:pPr>
        <w:pStyle w:val="NoSpacing"/>
        <w:numPr>
          <w:ilvl w:val="0"/>
          <w:numId w:val="43"/>
        </w:numPr>
        <w:rPr>
          <w:rFonts w:cs="Arial"/>
          <w:szCs w:val="20"/>
          <w:lang w:eastAsia="en-GB"/>
        </w:rPr>
      </w:pPr>
      <w:r w:rsidRPr="008B2C9A">
        <w:rPr>
          <w:rFonts w:cs="Arial"/>
          <w:szCs w:val="20"/>
          <w:lang w:eastAsia="en-GB"/>
        </w:rPr>
        <w:t>Has equivalent facilities for all pupils irrespective of their gender</w:t>
      </w:r>
    </w:p>
    <w:p w14:paraId="1B5AAB86" w14:textId="77777777" w:rsidR="005920B9" w:rsidRDefault="005920B9" w:rsidP="005920B9">
      <w:pPr>
        <w:pStyle w:val="NoSpacing"/>
        <w:rPr>
          <w:lang w:eastAsia="en-GB"/>
        </w:rPr>
      </w:pPr>
    </w:p>
    <w:p w14:paraId="2B2A59C3" w14:textId="40C9E6D0" w:rsidR="008B2C9A" w:rsidRPr="008B2C9A" w:rsidRDefault="008B2C9A" w:rsidP="005920B9">
      <w:pPr>
        <w:pStyle w:val="NoSpacing"/>
        <w:rPr>
          <w:lang w:eastAsia="en-GB"/>
        </w:rPr>
      </w:pPr>
      <w:r w:rsidRPr="008B2C9A">
        <w:rPr>
          <w:lang w:eastAsia="en-GB"/>
        </w:rPr>
        <w:t xml:space="preserve">The school keeps a written record to show we have actively considered our equality duties and asked ourselves relevant questions. </w:t>
      </w:r>
    </w:p>
    <w:p w14:paraId="12C25626" w14:textId="77777777" w:rsidR="008B2C9A" w:rsidRPr="008B2C9A" w:rsidRDefault="008B2C9A" w:rsidP="008B2C9A">
      <w:pPr>
        <w:spacing w:after="120"/>
        <w:rPr>
          <w:rFonts w:ascii="Arial" w:hAnsi="Arial"/>
          <w:noProof w:val="0"/>
          <w:lang w:val="en-GB" w:eastAsia="en-GB"/>
        </w:rPr>
      </w:pPr>
    </w:p>
    <w:p w14:paraId="446FAE25" w14:textId="77777777" w:rsidR="008B2C9A" w:rsidRDefault="008B2C9A" w:rsidP="008B2C9A">
      <w:pPr>
        <w:pStyle w:val="Heading1"/>
      </w:pPr>
      <w:bookmarkStart w:id="34" w:name="_Toc493589714"/>
      <w:bookmarkStart w:id="35" w:name="_Toc11753801"/>
      <w:bookmarkStart w:id="36" w:name="_Toc97906262"/>
      <w:bookmarkStart w:id="37" w:name="_Toc145669184"/>
      <w:r w:rsidRPr="008B2C9A">
        <w:t>8. Equality objectives</w:t>
      </w:r>
      <w:bookmarkEnd w:id="34"/>
      <w:bookmarkEnd w:id="35"/>
      <w:bookmarkEnd w:id="36"/>
      <w:bookmarkEnd w:id="37"/>
    </w:p>
    <w:p w14:paraId="0B4B1B29" w14:textId="77777777" w:rsidR="00243A6A" w:rsidRDefault="00243A6A" w:rsidP="00243A6A">
      <w:pPr>
        <w:rPr>
          <w:lang w:val="en-GB" w:eastAsia="en-GB"/>
        </w:rPr>
      </w:pPr>
    </w:p>
    <w:p w14:paraId="784490FB" w14:textId="12A2D20E" w:rsidR="008B2C9A" w:rsidRPr="00A93732" w:rsidRDefault="00A93732" w:rsidP="00A93732">
      <w:pPr>
        <w:pStyle w:val="NoSpacing"/>
        <w:rPr>
          <w:lang w:eastAsia="en-GB"/>
        </w:rPr>
      </w:pPr>
      <w:r w:rsidRPr="00A93732">
        <w:rPr>
          <w:lang w:eastAsia="en-GB"/>
        </w:rPr>
        <w:t xml:space="preserve">Within the LAAT, </w:t>
      </w:r>
      <w:r w:rsidR="008B2C9A" w:rsidRPr="00A93732">
        <w:rPr>
          <w:lang w:eastAsia="en-GB"/>
        </w:rPr>
        <w:t>each school set</w:t>
      </w:r>
      <w:r w:rsidRPr="00A93732">
        <w:rPr>
          <w:lang w:eastAsia="en-GB"/>
        </w:rPr>
        <w:t>s</w:t>
      </w:r>
      <w:r w:rsidR="008B2C9A" w:rsidRPr="00A93732">
        <w:rPr>
          <w:lang w:eastAsia="en-GB"/>
        </w:rPr>
        <w:t xml:space="preserve"> their own objectives depending on their circumstances and context, whilst keeping in-line with the overall approach to equality set out in </w:t>
      </w:r>
      <w:r w:rsidRPr="00A93732">
        <w:rPr>
          <w:lang w:eastAsia="en-GB"/>
        </w:rPr>
        <w:t>this document.</w:t>
      </w:r>
    </w:p>
    <w:p w14:paraId="7A8D50BF" w14:textId="77777777" w:rsidR="008B2C9A" w:rsidRPr="008B2C9A" w:rsidRDefault="008B2C9A" w:rsidP="008B2C9A">
      <w:pPr>
        <w:spacing w:after="120"/>
        <w:rPr>
          <w:rFonts w:ascii="Arial" w:hAnsi="Arial"/>
          <w:noProof w:val="0"/>
          <w:szCs w:val="20"/>
          <w:lang w:val="en-GB" w:eastAsia="en-GB"/>
        </w:rPr>
      </w:pPr>
    </w:p>
    <w:p w14:paraId="7A3519B9" w14:textId="77777777" w:rsidR="002A530E" w:rsidRPr="00B85FFF" w:rsidRDefault="002A530E" w:rsidP="002A530E">
      <w:pPr>
        <w:pStyle w:val="1bodycopy10pt"/>
        <w:rPr>
          <w:lang w:val="en-GB"/>
        </w:rPr>
      </w:pPr>
    </w:p>
    <w:sectPr w:rsidR="002A530E" w:rsidRPr="00B85FFF" w:rsidSect="00CC64D5">
      <w:footerReference w:type="even" r:id="rId14"/>
      <w:footerReference w:type="default" r:id="rId15"/>
      <w:footerReference w:type="first" r:id="rId16"/>
      <w:pgSz w:w="11907" w:h="16840" w:code="9"/>
      <w:pgMar w:top="851" w:right="1440" w:bottom="1440" w:left="1440" w:header="283"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1BD0C" w14:textId="77777777" w:rsidR="007A5749" w:rsidRDefault="007A5749" w:rsidP="00CF41E2">
      <w:r>
        <w:separator/>
      </w:r>
    </w:p>
  </w:endnote>
  <w:endnote w:type="continuationSeparator" w:id="0">
    <w:p w14:paraId="0CDB94F9" w14:textId="77777777" w:rsidR="007A5749" w:rsidRDefault="007A5749" w:rsidP="00CF4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27933" w14:textId="3DCBCEF9"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r>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08E1" w14:textId="3681C2E7" w:rsidR="00E86070" w:rsidRDefault="002B58D6" w:rsidP="00CF41E2">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F119CF">
      <w:t xml:space="preserve">                                        </w:t>
    </w:r>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6E3F1" w14:textId="77777777" w:rsidR="007A5749" w:rsidRDefault="007A5749" w:rsidP="00CF41E2">
      <w:r>
        <w:separator/>
      </w:r>
    </w:p>
  </w:footnote>
  <w:footnote w:type="continuationSeparator" w:id="0">
    <w:p w14:paraId="4B0FB25B" w14:textId="77777777" w:rsidR="007A5749" w:rsidRDefault="007A5749" w:rsidP="00CF4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0.15pt" o:bullet="t">
        <v:imagedata r:id="rId1" o:title="Cross"/>
      </v:shape>
    </w:pict>
  </w:numPicBullet>
  <w:numPicBullet w:numPicBulletId="1">
    <w:pict>
      <v:shape id="_x0000_i1027" type="#_x0000_t75" style="width:36.85pt;height:30.15pt" o:bullet="t">
        <v:imagedata r:id="rId2" o:title="Tick"/>
      </v:shape>
    </w:pict>
  </w:numPicBullet>
  <w:numPicBullet w:numPicBulletId="2">
    <w:pict>
      <v:shape w14:anchorId="378A3641" id="_x0000_i1028" type="#_x0000_t75" style="width:209.3pt;height:332.35pt" o:bullet="t">
        <v:imagedata r:id="rId3" o:title="TK_LOGO_POINTER_RGB_bullet_blue"/>
      </v:shape>
    </w:pict>
  </w:numPicBullet>
  <w:numPicBullet w:numPicBulletId="3">
    <w:pict>
      <v:shape id="_x0000_i1029" type="#_x0000_t75" style="width:565.95pt;height:904.2pt" o:bullet="t">
        <v:imagedata r:id="rId4" o:title="Blue Pointer-01-01"/>
      </v:shape>
    </w:pict>
  </w:numPicBullet>
  <w:abstractNum w:abstractNumId="0" w15:restartNumberingAfterBreak="0">
    <w:nsid w:val="02A40326"/>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3B5C01"/>
    <w:multiLevelType w:val="hybridMultilevel"/>
    <w:tmpl w:val="C7827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4041037"/>
    <w:multiLevelType w:val="hybridMultilevel"/>
    <w:tmpl w:val="7B98D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10B1A"/>
    <w:multiLevelType w:val="hybridMultilevel"/>
    <w:tmpl w:val="436CF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43C0D"/>
    <w:multiLevelType w:val="hybridMultilevel"/>
    <w:tmpl w:val="223E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B1F67"/>
    <w:multiLevelType w:val="hybridMultilevel"/>
    <w:tmpl w:val="EB04B6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DB09CD"/>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3F4D8A"/>
    <w:multiLevelType w:val="hybridMultilevel"/>
    <w:tmpl w:val="CD9E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3592F"/>
    <w:multiLevelType w:val="hybridMultilevel"/>
    <w:tmpl w:val="394E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EC403A"/>
    <w:multiLevelType w:val="hybridMultilevel"/>
    <w:tmpl w:val="20F47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97776"/>
    <w:multiLevelType w:val="hybridMultilevel"/>
    <w:tmpl w:val="72D24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A3D2D"/>
    <w:multiLevelType w:val="hybridMultilevel"/>
    <w:tmpl w:val="2F9CC2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F25B12"/>
    <w:multiLevelType w:val="hybridMultilevel"/>
    <w:tmpl w:val="6DAE3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6337E4"/>
    <w:multiLevelType w:val="hybridMultilevel"/>
    <w:tmpl w:val="EED27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25EDE"/>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8C817AA"/>
    <w:multiLevelType w:val="hybridMultilevel"/>
    <w:tmpl w:val="0832A1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3CFA01EA"/>
    <w:multiLevelType w:val="hybridMultilevel"/>
    <w:tmpl w:val="54D60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D2B55"/>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386F5A"/>
    <w:multiLevelType w:val="hybridMultilevel"/>
    <w:tmpl w:val="375891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3015B3"/>
    <w:multiLevelType w:val="hybridMultilevel"/>
    <w:tmpl w:val="6D608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A454ED"/>
    <w:multiLevelType w:val="hybridMultilevel"/>
    <w:tmpl w:val="BFC6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00EAC"/>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4566D4"/>
    <w:multiLevelType w:val="hybridMultilevel"/>
    <w:tmpl w:val="1F58F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1912AE"/>
    <w:multiLevelType w:val="hybridMultilevel"/>
    <w:tmpl w:val="E99E0DBA"/>
    <w:lvl w:ilvl="0" w:tplc="FFFFFFFF">
      <w:start w:val="1"/>
      <w:numFmt w:val="decimal"/>
      <w:lvlText w:val="%1."/>
      <w:lvlJc w:val="left"/>
      <w:pPr>
        <w:ind w:left="326" w:hanging="360"/>
      </w:pPr>
      <w:rPr>
        <w:rFonts w:hint="default"/>
        <w:b w:val="0"/>
      </w:rPr>
    </w:lvl>
    <w:lvl w:ilvl="1" w:tplc="FFFFFFFF" w:tentative="1">
      <w:start w:val="1"/>
      <w:numFmt w:val="lowerLetter"/>
      <w:lvlText w:val="%2."/>
      <w:lvlJc w:val="left"/>
      <w:pPr>
        <w:ind w:left="1423" w:hanging="360"/>
      </w:pPr>
    </w:lvl>
    <w:lvl w:ilvl="2" w:tplc="FFFFFFFF" w:tentative="1">
      <w:start w:val="1"/>
      <w:numFmt w:val="lowerRoman"/>
      <w:lvlText w:val="%3."/>
      <w:lvlJc w:val="right"/>
      <w:pPr>
        <w:ind w:left="2143" w:hanging="180"/>
      </w:pPr>
    </w:lvl>
    <w:lvl w:ilvl="3" w:tplc="FFFFFFFF" w:tentative="1">
      <w:start w:val="1"/>
      <w:numFmt w:val="decimal"/>
      <w:lvlText w:val="%4."/>
      <w:lvlJc w:val="left"/>
      <w:pPr>
        <w:ind w:left="2863" w:hanging="360"/>
      </w:pPr>
    </w:lvl>
    <w:lvl w:ilvl="4" w:tplc="FFFFFFFF" w:tentative="1">
      <w:start w:val="1"/>
      <w:numFmt w:val="lowerLetter"/>
      <w:lvlText w:val="%5."/>
      <w:lvlJc w:val="left"/>
      <w:pPr>
        <w:ind w:left="3583" w:hanging="360"/>
      </w:pPr>
    </w:lvl>
    <w:lvl w:ilvl="5" w:tplc="FFFFFFFF" w:tentative="1">
      <w:start w:val="1"/>
      <w:numFmt w:val="lowerRoman"/>
      <w:lvlText w:val="%6."/>
      <w:lvlJc w:val="right"/>
      <w:pPr>
        <w:ind w:left="4303" w:hanging="180"/>
      </w:pPr>
    </w:lvl>
    <w:lvl w:ilvl="6" w:tplc="FFFFFFFF" w:tentative="1">
      <w:start w:val="1"/>
      <w:numFmt w:val="decimal"/>
      <w:lvlText w:val="%7."/>
      <w:lvlJc w:val="left"/>
      <w:pPr>
        <w:ind w:left="5023" w:hanging="360"/>
      </w:pPr>
    </w:lvl>
    <w:lvl w:ilvl="7" w:tplc="FFFFFFFF" w:tentative="1">
      <w:start w:val="1"/>
      <w:numFmt w:val="lowerLetter"/>
      <w:lvlText w:val="%8."/>
      <w:lvlJc w:val="left"/>
      <w:pPr>
        <w:ind w:left="5743" w:hanging="360"/>
      </w:pPr>
    </w:lvl>
    <w:lvl w:ilvl="8" w:tplc="FFFFFFFF" w:tentative="1">
      <w:start w:val="1"/>
      <w:numFmt w:val="lowerRoman"/>
      <w:lvlText w:val="%9."/>
      <w:lvlJc w:val="right"/>
      <w:pPr>
        <w:ind w:left="6463" w:hanging="180"/>
      </w:pPr>
    </w:lvl>
  </w:abstractNum>
  <w:abstractNum w:abstractNumId="28" w15:restartNumberingAfterBreak="0">
    <w:nsid w:val="59276D89"/>
    <w:multiLevelType w:val="hybridMultilevel"/>
    <w:tmpl w:val="C1626754"/>
    <w:lvl w:ilvl="0" w:tplc="9730AD6A">
      <w:start w:val="1"/>
      <w:numFmt w:val="bullet"/>
      <w:pStyle w:val="Tablecopybulleted"/>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9" w15:restartNumberingAfterBreak="0">
    <w:nsid w:val="5B202EC7"/>
    <w:multiLevelType w:val="hybridMultilevel"/>
    <w:tmpl w:val="A91AE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E92CE1"/>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F714396"/>
    <w:multiLevelType w:val="hybridMultilevel"/>
    <w:tmpl w:val="0968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1F0AED"/>
    <w:multiLevelType w:val="hybridMultilevel"/>
    <w:tmpl w:val="78CE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FE1D0F"/>
    <w:multiLevelType w:val="hybridMultilevel"/>
    <w:tmpl w:val="EB04B65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5700AEC"/>
    <w:multiLevelType w:val="hybridMultilevel"/>
    <w:tmpl w:val="6054ED36"/>
    <w:lvl w:ilvl="0" w:tplc="452E4310">
      <w:start w:val="1"/>
      <w:numFmt w:val="decimal"/>
      <w:lvlText w:val="%1."/>
      <w:lvlJc w:val="left"/>
      <w:pPr>
        <w:ind w:left="326" w:hanging="360"/>
      </w:pPr>
      <w:rPr>
        <w:rFonts w:hint="default"/>
        <w:b w:val="0"/>
      </w:rPr>
    </w:lvl>
    <w:lvl w:ilvl="1" w:tplc="08090019" w:tentative="1">
      <w:start w:val="1"/>
      <w:numFmt w:val="lowerLetter"/>
      <w:lvlText w:val="%2."/>
      <w:lvlJc w:val="left"/>
      <w:pPr>
        <w:ind w:left="1423" w:hanging="360"/>
      </w:pPr>
    </w:lvl>
    <w:lvl w:ilvl="2" w:tplc="0809001B" w:tentative="1">
      <w:start w:val="1"/>
      <w:numFmt w:val="lowerRoman"/>
      <w:lvlText w:val="%3."/>
      <w:lvlJc w:val="right"/>
      <w:pPr>
        <w:ind w:left="2143" w:hanging="180"/>
      </w:pPr>
    </w:lvl>
    <w:lvl w:ilvl="3" w:tplc="0809000F" w:tentative="1">
      <w:start w:val="1"/>
      <w:numFmt w:val="decimal"/>
      <w:lvlText w:val="%4."/>
      <w:lvlJc w:val="left"/>
      <w:pPr>
        <w:ind w:left="2863" w:hanging="360"/>
      </w:pPr>
    </w:lvl>
    <w:lvl w:ilvl="4" w:tplc="08090019" w:tentative="1">
      <w:start w:val="1"/>
      <w:numFmt w:val="lowerLetter"/>
      <w:lvlText w:val="%5."/>
      <w:lvlJc w:val="left"/>
      <w:pPr>
        <w:ind w:left="3583" w:hanging="360"/>
      </w:pPr>
    </w:lvl>
    <w:lvl w:ilvl="5" w:tplc="0809001B" w:tentative="1">
      <w:start w:val="1"/>
      <w:numFmt w:val="lowerRoman"/>
      <w:lvlText w:val="%6."/>
      <w:lvlJc w:val="right"/>
      <w:pPr>
        <w:ind w:left="4303" w:hanging="180"/>
      </w:pPr>
    </w:lvl>
    <w:lvl w:ilvl="6" w:tplc="0809000F" w:tentative="1">
      <w:start w:val="1"/>
      <w:numFmt w:val="decimal"/>
      <w:lvlText w:val="%7."/>
      <w:lvlJc w:val="left"/>
      <w:pPr>
        <w:ind w:left="5023" w:hanging="360"/>
      </w:pPr>
    </w:lvl>
    <w:lvl w:ilvl="7" w:tplc="08090019" w:tentative="1">
      <w:start w:val="1"/>
      <w:numFmt w:val="lowerLetter"/>
      <w:lvlText w:val="%8."/>
      <w:lvlJc w:val="left"/>
      <w:pPr>
        <w:ind w:left="5743" w:hanging="360"/>
      </w:pPr>
    </w:lvl>
    <w:lvl w:ilvl="8" w:tplc="0809001B" w:tentative="1">
      <w:start w:val="1"/>
      <w:numFmt w:val="lowerRoman"/>
      <w:lvlText w:val="%9."/>
      <w:lvlJc w:val="right"/>
      <w:pPr>
        <w:ind w:left="6463" w:hanging="180"/>
      </w:p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310C9B"/>
    <w:multiLevelType w:val="hybridMultilevel"/>
    <w:tmpl w:val="8A705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1705AD"/>
    <w:multiLevelType w:val="hybridMultilevel"/>
    <w:tmpl w:val="F12E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436B1"/>
    <w:multiLevelType w:val="hybridMultilevel"/>
    <w:tmpl w:val="6C8242FC"/>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C883628"/>
    <w:multiLevelType w:val="hybridMultilevel"/>
    <w:tmpl w:val="C53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451639"/>
    <w:multiLevelType w:val="hybridMultilevel"/>
    <w:tmpl w:val="7D5C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654846">
    <w:abstractNumId w:val="4"/>
  </w:num>
  <w:num w:numId="2" w16cid:durableId="1195727837">
    <w:abstractNumId w:val="22"/>
  </w:num>
  <w:num w:numId="3" w16cid:durableId="1750809449">
    <w:abstractNumId w:val="2"/>
  </w:num>
  <w:num w:numId="4" w16cid:durableId="1440906772">
    <w:abstractNumId w:val="40"/>
  </w:num>
  <w:num w:numId="5" w16cid:durableId="286274772">
    <w:abstractNumId w:val="36"/>
  </w:num>
  <w:num w:numId="6" w16cid:durableId="1703480985">
    <w:abstractNumId w:val="37"/>
  </w:num>
  <w:num w:numId="7" w16cid:durableId="1831943841">
    <w:abstractNumId w:val="1"/>
  </w:num>
  <w:num w:numId="8" w16cid:durableId="586424302">
    <w:abstractNumId w:val="31"/>
  </w:num>
  <w:num w:numId="9" w16cid:durableId="1660039529">
    <w:abstractNumId w:val="28"/>
  </w:num>
  <w:num w:numId="10" w16cid:durableId="500629910">
    <w:abstractNumId w:val="35"/>
  </w:num>
  <w:num w:numId="11" w16cid:durableId="1216546701">
    <w:abstractNumId w:val="27"/>
  </w:num>
  <w:num w:numId="12" w16cid:durableId="1342050351">
    <w:abstractNumId w:val="39"/>
  </w:num>
  <w:num w:numId="13" w16cid:durableId="468132189">
    <w:abstractNumId w:val="16"/>
  </w:num>
  <w:num w:numId="14" w16cid:durableId="1273394174">
    <w:abstractNumId w:val="8"/>
  </w:num>
  <w:num w:numId="15" w16cid:durableId="1478913492">
    <w:abstractNumId w:val="14"/>
  </w:num>
  <w:num w:numId="16" w16cid:durableId="516193831">
    <w:abstractNumId w:val="9"/>
  </w:num>
  <w:num w:numId="17" w16cid:durableId="62458617">
    <w:abstractNumId w:val="25"/>
  </w:num>
  <w:num w:numId="18" w16cid:durableId="353698893">
    <w:abstractNumId w:val="20"/>
  </w:num>
  <w:num w:numId="19" w16cid:durableId="2075547769">
    <w:abstractNumId w:val="34"/>
  </w:num>
  <w:num w:numId="20" w16cid:durableId="21520187">
    <w:abstractNumId w:val="0"/>
  </w:num>
  <w:num w:numId="21" w16cid:durableId="1752197932">
    <w:abstractNumId w:val="30"/>
  </w:num>
  <w:num w:numId="22" w16cid:durableId="1200121236">
    <w:abstractNumId w:val="17"/>
  </w:num>
  <w:num w:numId="23" w16cid:durableId="1639646507">
    <w:abstractNumId w:val="38"/>
  </w:num>
  <w:num w:numId="24" w16cid:durableId="1653093659">
    <w:abstractNumId w:val="3"/>
  </w:num>
  <w:num w:numId="25" w16cid:durableId="84305638">
    <w:abstractNumId w:val="29"/>
  </w:num>
  <w:num w:numId="26" w16cid:durableId="1274363428">
    <w:abstractNumId w:val="18"/>
  </w:num>
  <w:num w:numId="27" w16cid:durableId="80108006">
    <w:abstractNumId w:val="11"/>
  </w:num>
  <w:num w:numId="28" w16cid:durableId="2075933407">
    <w:abstractNumId w:val="21"/>
  </w:num>
  <w:num w:numId="29" w16cid:durableId="2126197410">
    <w:abstractNumId w:val="12"/>
  </w:num>
  <w:num w:numId="30" w16cid:durableId="1385762083">
    <w:abstractNumId w:val="15"/>
  </w:num>
  <w:num w:numId="31" w16cid:durableId="1622300162">
    <w:abstractNumId w:val="24"/>
  </w:num>
  <w:num w:numId="32" w16cid:durableId="1842816024">
    <w:abstractNumId w:val="32"/>
  </w:num>
  <w:num w:numId="33" w16cid:durableId="1949192275">
    <w:abstractNumId w:val="26"/>
  </w:num>
  <w:num w:numId="34" w16cid:durableId="990912444">
    <w:abstractNumId w:val="6"/>
  </w:num>
  <w:num w:numId="35" w16cid:durableId="534661604">
    <w:abstractNumId w:val="33"/>
  </w:num>
  <w:num w:numId="36" w16cid:durableId="1463310379">
    <w:abstractNumId w:val="19"/>
  </w:num>
  <w:num w:numId="37" w16cid:durableId="252394031">
    <w:abstractNumId w:val="23"/>
  </w:num>
  <w:num w:numId="38" w16cid:durableId="2041852193">
    <w:abstractNumId w:val="42"/>
  </w:num>
  <w:num w:numId="39" w16cid:durableId="1574269803">
    <w:abstractNumId w:val="10"/>
  </w:num>
  <w:num w:numId="40" w16cid:durableId="397873036">
    <w:abstractNumId w:val="5"/>
  </w:num>
  <w:num w:numId="41" w16cid:durableId="1631937273">
    <w:abstractNumId w:val="13"/>
  </w:num>
  <w:num w:numId="42" w16cid:durableId="1410688871">
    <w:abstractNumId w:val="7"/>
  </w:num>
  <w:num w:numId="43" w16cid:durableId="1992900718">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39FC"/>
    <w:rsid w:val="000065A1"/>
    <w:rsid w:val="00010ADA"/>
    <w:rsid w:val="00012715"/>
    <w:rsid w:val="00020602"/>
    <w:rsid w:val="00033694"/>
    <w:rsid w:val="00036E9D"/>
    <w:rsid w:val="000425ED"/>
    <w:rsid w:val="000454CA"/>
    <w:rsid w:val="00085A65"/>
    <w:rsid w:val="000A45BF"/>
    <w:rsid w:val="000A5623"/>
    <w:rsid w:val="000B0A7F"/>
    <w:rsid w:val="000E3A7D"/>
    <w:rsid w:val="000F2D54"/>
    <w:rsid w:val="00101173"/>
    <w:rsid w:val="00103A8A"/>
    <w:rsid w:val="0010426F"/>
    <w:rsid w:val="00110177"/>
    <w:rsid w:val="00115D8E"/>
    <w:rsid w:val="00120C6A"/>
    <w:rsid w:val="00123248"/>
    <w:rsid w:val="00143A1A"/>
    <w:rsid w:val="001510A2"/>
    <w:rsid w:val="001550EB"/>
    <w:rsid w:val="00161082"/>
    <w:rsid w:val="00176009"/>
    <w:rsid w:val="001770C8"/>
    <w:rsid w:val="00180342"/>
    <w:rsid w:val="00182C91"/>
    <w:rsid w:val="00192079"/>
    <w:rsid w:val="001949B5"/>
    <w:rsid w:val="001A186C"/>
    <w:rsid w:val="001A733C"/>
    <w:rsid w:val="001B5AE2"/>
    <w:rsid w:val="001D40B8"/>
    <w:rsid w:val="001F79E9"/>
    <w:rsid w:val="001F7F60"/>
    <w:rsid w:val="00204448"/>
    <w:rsid w:val="00207C89"/>
    <w:rsid w:val="00234ED5"/>
    <w:rsid w:val="00236421"/>
    <w:rsid w:val="002428BB"/>
    <w:rsid w:val="0024365E"/>
    <w:rsid w:val="00243A6A"/>
    <w:rsid w:val="00246A9A"/>
    <w:rsid w:val="002677A9"/>
    <w:rsid w:val="002727C0"/>
    <w:rsid w:val="002766F7"/>
    <w:rsid w:val="00276AFC"/>
    <w:rsid w:val="002855C0"/>
    <w:rsid w:val="00286CCD"/>
    <w:rsid w:val="002912FB"/>
    <w:rsid w:val="002938E9"/>
    <w:rsid w:val="0029487D"/>
    <w:rsid w:val="002A530E"/>
    <w:rsid w:val="002B58D6"/>
    <w:rsid w:val="002E7272"/>
    <w:rsid w:val="002F07DF"/>
    <w:rsid w:val="002F3049"/>
    <w:rsid w:val="00305D74"/>
    <w:rsid w:val="003104E4"/>
    <w:rsid w:val="00311990"/>
    <w:rsid w:val="0033023F"/>
    <w:rsid w:val="00331DCF"/>
    <w:rsid w:val="003378F4"/>
    <w:rsid w:val="00346F6F"/>
    <w:rsid w:val="00347B98"/>
    <w:rsid w:val="00357095"/>
    <w:rsid w:val="003604FA"/>
    <w:rsid w:val="0036557F"/>
    <w:rsid w:val="003661A5"/>
    <w:rsid w:val="00370CCA"/>
    <w:rsid w:val="0037258D"/>
    <w:rsid w:val="00374A3C"/>
    <w:rsid w:val="00376892"/>
    <w:rsid w:val="003804F3"/>
    <w:rsid w:val="003928A5"/>
    <w:rsid w:val="00397965"/>
    <w:rsid w:val="00397A37"/>
    <w:rsid w:val="003A0074"/>
    <w:rsid w:val="003A0292"/>
    <w:rsid w:val="003A6597"/>
    <w:rsid w:val="003B6CF7"/>
    <w:rsid w:val="003B7E19"/>
    <w:rsid w:val="003B7E2F"/>
    <w:rsid w:val="003C496A"/>
    <w:rsid w:val="003C51C3"/>
    <w:rsid w:val="003C61EE"/>
    <w:rsid w:val="003C7A7D"/>
    <w:rsid w:val="003D0F7B"/>
    <w:rsid w:val="003D7A9D"/>
    <w:rsid w:val="003E2BBC"/>
    <w:rsid w:val="00406EF9"/>
    <w:rsid w:val="00417ED7"/>
    <w:rsid w:val="00423D1A"/>
    <w:rsid w:val="00425C51"/>
    <w:rsid w:val="00442CF2"/>
    <w:rsid w:val="00444E77"/>
    <w:rsid w:val="00446F0A"/>
    <w:rsid w:val="0046519A"/>
    <w:rsid w:val="00476C68"/>
    <w:rsid w:val="004870C0"/>
    <w:rsid w:val="00487409"/>
    <w:rsid w:val="004903F4"/>
    <w:rsid w:val="00493B82"/>
    <w:rsid w:val="004952FD"/>
    <w:rsid w:val="004A6D61"/>
    <w:rsid w:val="004B580E"/>
    <w:rsid w:val="004B5B8F"/>
    <w:rsid w:val="004C3A30"/>
    <w:rsid w:val="004D2596"/>
    <w:rsid w:val="004D5A9C"/>
    <w:rsid w:val="004E070D"/>
    <w:rsid w:val="004E175B"/>
    <w:rsid w:val="004E21A1"/>
    <w:rsid w:val="004E63BC"/>
    <w:rsid w:val="004F0C76"/>
    <w:rsid w:val="004F2514"/>
    <w:rsid w:val="004F5286"/>
    <w:rsid w:val="00502C4A"/>
    <w:rsid w:val="00517C6E"/>
    <w:rsid w:val="00521E4E"/>
    <w:rsid w:val="0052310E"/>
    <w:rsid w:val="00535FCE"/>
    <w:rsid w:val="0053782A"/>
    <w:rsid w:val="00542A1B"/>
    <w:rsid w:val="00543B30"/>
    <w:rsid w:val="00545B50"/>
    <w:rsid w:val="00556BE5"/>
    <w:rsid w:val="005638D6"/>
    <w:rsid w:val="005733DD"/>
    <w:rsid w:val="0057722F"/>
    <w:rsid w:val="005828BE"/>
    <w:rsid w:val="0058613B"/>
    <w:rsid w:val="0059043E"/>
    <w:rsid w:val="005920B9"/>
    <w:rsid w:val="005943EF"/>
    <w:rsid w:val="005A2C06"/>
    <w:rsid w:val="005B3482"/>
    <w:rsid w:val="005B4EB1"/>
    <w:rsid w:val="005B56D7"/>
    <w:rsid w:val="005C4B18"/>
    <w:rsid w:val="005C54BF"/>
    <w:rsid w:val="005C7093"/>
    <w:rsid w:val="005D08F0"/>
    <w:rsid w:val="005D4592"/>
    <w:rsid w:val="005E12AB"/>
    <w:rsid w:val="005F4598"/>
    <w:rsid w:val="006052B6"/>
    <w:rsid w:val="006127D9"/>
    <w:rsid w:val="006149CD"/>
    <w:rsid w:val="00615CC1"/>
    <w:rsid w:val="00616B96"/>
    <w:rsid w:val="00620ED6"/>
    <w:rsid w:val="0062109E"/>
    <w:rsid w:val="00622102"/>
    <w:rsid w:val="00631439"/>
    <w:rsid w:val="00644715"/>
    <w:rsid w:val="00666644"/>
    <w:rsid w:val="00673056"/>
    <w:rsid w:val="0067481F"/>
    <w:rsid w:val="00674FCC"/>
    <w:rsid w:val="0067556E"/>
    <w:rsid w:val="006771B1"/>
    <w:rsid w:val="0068753A"/>
    <w:rsid w:val="006B04CE"/>
    <w:rsid w:val="006C568A"/>
    <w:rsid w:val="006C5734"/>
    <w:rsid w:val="006D5859"/>
    <w:rsid w:val="00710F15"/>
    <w:rsid w:val="00735153"/>
    <w:rsid w:val="00743EA9"/>
    <w:rsid w:val="007503AB"/>
    <w:rsid w:val="00751F8B"/>
    <w:rsid w:val="00765786"/>
    <w:rsid w:val="0077100F"/>
    <w:rsid w:val="007770A7"/>
    <w:rsid w:val="007817E1"/>
    <w:rsid w:val="0079242A"/>
    <w:rsid w:val="007A1547"/>
    <w:rsid w:val="007A2B96"/>
    <w:rsid w:val="007A5749"/>
    <w:rsid w:val="007A7FB4"/>
    <w:rsid w:val="007C1005"/>
    <w:rsid w:val="007C1EBA"/>
    <w:rsid w:val="007D527C"/>
    <w:rsid w:val="007E5317"/>
    <w:rsid w:val="007E5E3A"/>
    <w:rsid w:val="007F7E7A"/>
    <w:rsid w:val="00810BFD"/>
    <w:rsid w:val="00817502"/>
    <w:rsid w:val="00827126"/>
    <w:rsid w:val="008302A4"/>
    <w:rsid w:val="008318BF"/>
    <w:rsid w:val="00836704"/>
    <w:rsid w:val="008367D6"/>
    <w:rsid w:val="00837492"/>
    <w:rsid w:val="008534E5"/>
    <w:rsid w:val="008618FF"/>
    <w:rsid w:val="0086341A"/>
    <w:rsid w:val="00863D3B"/>
    <w:rsid w:val="00875386"/>
    <w:rsid w:val="00894AA2"/>
    <w:rsid w:val="008B0A8F"/>
    <w:rsid w:val="008B2C9A"/>
    <w:rsid w:val="008C3BDD"/>
    <w:rsid w:val="008C572C"/>
    <w:rsid w:val="008D2CA9"/>
    <w:rsid w:val="008D58F6"/>
    <w:rsid w:val="008E757A"/>
    <w:rsid w:val="008F1705"/>
    <w:rsid w:val="0090166E"/>
    <w:rsid w:val="00912670"/>
    <w:rsid w:val="00917BDF"/>
    <w:rsid w:val="00933195"/>
    <w:rsid w:val="0094728F"/>
    <w:rsid w:val="0095274A"/>
    <w:rsid w:val="00955DD2"/>
    <w:rsid w:val="00961183"/>
    <w:rsid w:val="009614E5"/>
    <w:rsid w:val="009616FB"/>
    <w:rsid w:val="00961A47"/>
    <w:rsid w:val="00972474"/>
    <w:rsid w:val="00972775"/>
    <w:rsid w:val="0098725B"/>
    <w:rsid w:val="00992070"/>
    <w:rsid w:val="009C189A"/>
    <w:rsid w:val="009D028F"/>
    <w:rsid w:val="009E6C87"/>
    <w:rsid w:val="009F1899"/>
    <w:rsid w:val="009F2B81"/>
    <w:rsid w:val="00A01D1C"/>
    <w:rsid w:val="00A353A3"/>
    <w:rsid w:val="00A37AD2"/>
    <w:rsid w:val="00A41592"/>
    <w:rsid w:val="00A50799"/>
    <w:rsid w:val="00A512FC"/>
    <w:rsid w:val="00A52182"/>
    <w:rsid w:val="00A55B1F"/>
    <w:rsid w:val="00A62AFD"/>
    <w:rsid w:val="00A67218"/>
    <w:rsid w:val="00A8409C"/>
    <w:rsid w:val="00A90703"/>
    <w:rsid w:val="00A928C1"/>
    <w:rsid w:val="00A93732"/>
    <w:rsid w:val="00A939EE"/>
    <w:rsid w:val="00AA4EBE"/>
    <w:rsid w:val="00AA5789"/>
    <w:rsid w:val="00AD37D4"/>
    <w:rsid w:val="00AE3555"/>
    <w:rsid w:val="00AE47AA"/>
    <w:rsid w:val="00AE6369"/>
    <w:rsid w:val="00B24F16"/>
    <w:rsid w:val="00B3070A"/>
    <w:rsid w:val="00B35C87"/>
    <w:rsid w:val="00B43118"/>
    <w:rsid w:val="00B46703"/>
    <w:rsid w:val="00B46F70"/>
    <w:rsid w:val="00B50030"/>
    <w:rsid w:val="00B6136A"/>
    <w:rsid w:val="00B63576"/>
    <w:rsid w:val="00B678C2"/>
    <w:rsid w:val="00B727EE"/>
    <w:rsid w:val="00B74464"/>
    <w:rsid w:val="00B75176"/>
    <w:rsid w:val="00B8384F"/>
    <w:rsid w:val="00B84744"/>
    <w:rsid w:val="00B90B20"/>
    <w:rsid w:val="00B95BB3"/>
    <w:rsid w:val="00B95F42"/>
    <w:rsid w:val="00BB0E82"/>
    <w:rsid w:val="00BB2D3D"/>
    <w:rsid w:val="00BE5EC1"/>
    <w:rsid w:val="00BE6894"/>
    <w:rsid w:val="00BF0D3E"/>
    <w:rsid w:val="00C07043"/>
    <w:rsid w:val="00C07AB1"/>
    <w:rsid w:val="00C10F16"/>
    <w:rsid w:val="00C11673"/>
    <w:rsid w:val="00C128D4"/>
    <w:rsid w:val="00C14DF5"/>
    <w:rsid w:val="00C17130"/>
    <w:rsid w:val="00C20B40"/>
    <w:rsid w:val="00C2100F"/>
    <w:rsid w:val="00C3199F"/>
    <w:rsid w:val="00C46ED8"/>
    <w:rsid w:val="00C72244"/>
    <w:rsid w:val="00C81B2F"/>
    <w:rsid w:val="00C82D14"/>
    <w:rsid w:val="00CA1003"/>
    <w:rsid w:val="00CA4952"/>
    <w:rsid w:val="00CB3B36"/>
    <w:rsid w:val="00CB641F"/>
    <w:rsid w:val="00CB726D"/>
    <w:rsid w:val="00CC1175"/>
    <w:rsid w:val="00CC31DE"/>
    <w:rsid w:val="00CC64D5"/>
    <w:rsid w:val="00CC718F"/>
    <w:rsid w:val="00CD4CDC"/>
    <w:rsid w:val="00CE456D"/>
    <w:rsid w:val="00CE4640"/>
    <w:rsid w:val="00CE61A0"/>
    <w:rsid w:val="00CF36F4"/>
    <w:rsid w:val="00CF41E2"/>
    <w:rsid w:val="00CF5D13"/>
    <w:rsid w:val="00D43391"/>
    <w:rsid w:val="00D434D8"/>
    <w:rsid w:val="00D437F9"/>
    <w:rsid w:val="00D44D67"/>
    <w:rsid w:val="00D605A7"/>
    <w:rsid w:val="00D66024"/>
    <w:rsid w:val="00D72707"/>
    <w:rsid w:val="00D7531F"/>
    <w:rsid w:val="00D761F4"/>
    <w:rsid w:val="00DA7055"/>
    <w:rsid w:val="00DB09B6"/>
    <w:rsid w:val="00DC7C1A"/>
    <w:rsid w:val="00DD1EE1"/>
    <w:rsid w:val="00DE418F"/>
    <w:rsid w:val="00DE6C80"/>
    <w:rsid w:val="00DF49AB"/>
    <w:rsid w:val="00DF6D84"/>
    <w:rsid w:val="00E04B69"/>
    <w:rsid w:val="00E064EE"/>
    <w:rsid w:val="00E0767B"/>
    <w:rsid w:val="00E07AD1"/>
    <w:rsid w:val="00E10C8E"/>
    <w:rsid w:val="00E24FDA"/>
    <w:rsid w:val="00E37230"/>
    <w:rsid w:val="00E40491"/>
    <w:rsid w:val="00E522AD"/>
    <w:rsid w:val="00E53FD6"/>
    <w:rsid w:val="00E86070"/>
    <w:rsid w:val="00E872C1"/>
    <w:rsid w:val="00EA0A6F"/>
    <w:rsid w:val="00EB22FA"/>
    <w:rsid w:val="00EB6E8E"/>
    <w:rsid w:val="00EC03CB"/>
    <w:rsid w:val="00EC4ABF"/>
    <w:rsid w:val="00EC4B63"/>
    <w:rsid w:val="00EE77A3"/>
    <w:rsid w:val="00F00692"/>
    <w:rsid w:val="00F01F67"/>
    <w:rsid w:val="00F119CF"/>
    <w:rsid w:val="00F1566D"/>
    <w:rsid w:val="00F23176"/>
    <w:rsid w:val="00F25360"/>
    <w:rsid w:val="00F35122"/>
    <w:rsid w:val="00F36140"/>
    <w:rsid w:val="00F43EC8"/>
    <w:rsid w:val="00F46CAC"/>
    <w:rsid w:val="00F5357A"/>
    <w:rsid w:val="00F572A5"/>
    <w:rsid w:val="00F72B0D"/>
    <w:rsid w:val="00F74BEC"/>
    <w:rsid w:val="00F76013"/>
    <w:rsid w:val="00F918AD"/>
    <w:rsid w:val="00FA28C2"/>
    <w:rsid w:val="00FA71BE"/>
    <w:rsid w:val="00FA7B1A"/>
    <w:rsid w:val="00FB6DCD"/>
    <w:rsid w:val="00FC280B"/>
    <w:rsid w:val="00FC5DCE"/>
    <w:rsid w:val="00FD22A1"/>
    <w:rsid w:val="00FE2CB9"/>
    <w:rsid w:val="00FE375A"/>
    <w:rsid w:val="00FF0538"/>
    <w:rsid w:val="00FF3F48"/>
    <w:rsid w:val="5E648AAC"/>
    <w:rsid w:val="69507415"/>
    <w:rsid w:val="6C7969B6"/>
    <w:rsid w:val="7629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781C5707"/>
  <w15:docId w15:val="{88B03864-4625-4C57-B266-E882401D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noProof/>
      <w:sz w:val="20"/>
      <w:szCs w:val="24"/>
      <w:lang w:val="en-US" w:eastAsia="en-US"/>
    </w:rPr>
  </w:style>
  <w:style w:type="paragraph" w:styleId="Heading1">
    <w:name w:val="heading 1"/>
    <w:basedOn w:val="Heading2"/>
    <w:next w:val="Normal"/>
    <w:link w:val="Heading1Char"/>
    <w:uiPriority w:val="8"/>
    <w:qFormat/>
    <w:rsid w:val="00347B98"/>
    <w:pPr>
      <w:tabs>
        <w:tab w:val="center" w:pos="1223"/>
      </w:tabs>
      <w:spacing w:after="0" w:line="264" w:lineRule="auto"/>
      <w:ind w:left="-17" w:firstLine="0"/>
      <w:outlineLvl w:val="0"/>
    </w:pPr>
    <w:rPr>
      <w:b/>
      <w:noProof/>
      <w:color w:val="006666"/>
      <w:u w:val="none"/>
    </w:rPr>
  </w:style>
  <w:style w:type="paragraph" w:styleId="Heading2">
    <w:name w:val="heading 2"/>
    <w:next w:val="Normal"/>
    <w:link w:val="Heading2Char"/>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rsid w:val="007C1005"/>
    <w:pPr>
      <w:keepNext/>
      <w:keepLines/>
      <w:spacing w:after="327" w:line="265" w:lineRule="auto"/>
      <w:ind w:left="10" w:hanging="10"/>
      <w:outlineLvl w:val="2"/>
    </w:pPr>
    <w:rPr>
      <w:rFonts w:ascii="Trebuchet MS" w:eastAsia="Trebuchet MS" w:hAnsi="Trebuchet MS" w:cs="Trebuchet MS"/>
      <w:b/>
      <w:i/>
      <w:iCs/>
      <w:color w:val="006666"/>
      <w:sz w:val="20"/>
      <w:shd w:val="clear" w:color="auto" w:fill="FFFFFF"/>
    </w:rPr>
  </w:style>
  <w:style w:type="paragraph" w:styleId="Heading5">
    <w:name w:val="heading 5"/>
    <w:basedOn w:val="Normal"/>
    <w:next w:val="Normal"/>
    <w:link w:val="Heading5Char"/>
    <w:uiPriority w:val="9"/>
    <w:semiHidden/>
    <w:unhideWhenUsed/>
    <w:qFormat/>
    <w:rsid w:val="007A1547"/>
    <w:pPr>
      <w:keepNext/>
      <w:keepLines/>
      <w:spacing w:before="40"/>
      <w:outlineLvl w:val="4"/>
    </w:pPr>
    <w:rPr>
      <w:rFonts w:ascii="Calibri Light" w:eastAsia="Times New Roman" w:hAnsi="Calibri Light"/>
      <w:noProof w:val="0"/>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8"/>
    <w:rsid w:val="00347B98"/>
    <w:rPr>
      <w:rFonts w:ascii="Trebuchet MS" w:eastAsia="Trebuchet MS" w:hAnsi="Trebuchet MS" w:cs="Trebuchet MS"/>
      <w:b/>
      <w:noProof/>
      <w:color w:val="006666"/>
      <w:sz w:val="20"/>
      <w:u w:color="000000"/>
    </w:rPr>
  </w:style>
  <w:style w:type="character" w:customStyle="1" w:styleId="Heading3Char">
    <w:name w:val="Heading 3 Char"/>
    <w:link w:val="Heading3"/>
    <w:uiPriority w:val="9"/>
    <w:rsid w:val="007C1005"/>
    <w:rPr>
      <w:rFonts w:ascii="Trebuchet MS" w:eastAsia="Trebuchet MS" w:hAnsi="Trebuchet MS" w:cs="Trebuchet MS"/>
      <w:b/>
      <w:i/>
      <w:iCs/>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39"/>
    <w:unhideWhenUsed/>
    <w:rsid w:val="00B46F70"/>
    <w:pPr>
      <w:tabs>
        <w:tab w:val="right" w:leader="dot" w:pos="9736"/>
      </w:tabs>
      <w:spacing w:after="100"/>
    </w:pPr>
    <w:rPr>
      <w:rFonts w:ascii="Arial" w:hAnsi="Arial"/>
    </w:rPr>
  </w:style>
  <w:style w:type="paragraph" w:styleId="NoSpacing">
    <w:name w:val="No Spacing"/>
    <w:basedOn w:val="Normal"/>
    <w:uiPriority w:val="1"/>
    <w:qFormat/>
    <w:rsid w:val="00FA71BE"/>
    <w:rPr>
      <w:shd w:val="clear" w:color="auto" w:fill="FFFFFF"/>
      <w:lang w:val="en-GB"/>
    </w:rPr>
  </w:style>
  <w:style w:type="paragraph" w:styleId="Header">
    <w:name w:val="header"/>
    <w:basedOn w:val="Normal"/>
    <w:link w:val="HeaderChar"/>
    <w:unhideWhenUsed/>
    <w:rsid w:val="00442CF2"/>
    <w:pPr>
      <w:tabs>
        <w:tab w:val="center" w:pos="4513"/>
        <w:tab w:val="right" w:pos="9026"/>
      </w:tabs>
    </w:pPr>
  </w:style>
  <w:style w:type="character" w:customStyle="1" w:styleId="HeaderChar">
    <w:name w:val="Header Char"/>
    <w:basedOn w:val="DefaultParagraphFont"/>
    <w:link w:val="Header"/>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noProof w:val="0"/>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noProof w:val="0"/>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A1547"/>
    <w:rPr>
      <w:rFonts w:ascii="Calibri Light" w:eastAsia="Times New Roman" w:hAnsi="Calibri Light" w:cs="Times New Roman"/>
      <w:color w:val="2F5496"/>
      <w:sz w:val="20"/>
      <w:szCs w:val="24"/>
      <w:lang w:val="en-US" w:eastAsia="en-US"/>
    </w:rPr>
  </w:style>
  <w:style w:type="paragraph" w:customStyle="1" w:styleId="2Subheadpink">
    <w:name w:val="2 Subhead pink"/>
    <w:next w:val="1bodycopy10pt"/>
    <w:rsid w:val="007A1547"/>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7A1547"/>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7A1547"/>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7A1547"/>
    <w:pPr>
      <w:numPr>
        <w:numId w:val="2"/>
      </w:numPr>
      <w:suppressAutoHyphens/>
      <w:spacing w:after="120"/>
      <w:ind w:right="284"/>
    </w:pPr>
    <w:rPr>
      <w:rFonts w:ascii="Arial" w:hAnsi="Arial" w:cs="Arial"/>
      <w:b/>
      <w:noProof w:val="0"/>
      <w:sz w:val="24"/>
      <w:szCs w:val="20"/>
    </w:rPr>
  </w:style>
  <w:style w:type="paragraph" w:customStyle="1" w:styleId="7DOsbullet">
    <w:name w:val="7 DOs bullet"/>
    <w:basedOn w:val="Normal"/>
    <w:rsid w:val="007A1547"/>
    <w:pPr>
      <w:numPr>
        <w:numId w:val="3"/>
      </w:numPr>
      <w:spacing w:after="120"/>
      <w:ind w:right="284"/>
    </w:pPr>
    <w:rPr>
      <w:rFonts w:ascii="Arial" w:hAnsi="Arial" w:cs="Arial"/>
      <w:b/>
      <w:noProof w:val="0"/>
      <w:sz w:val="24"/>
      <w:szCs w:val="20"/>
    </w:rPr>
  </w:style>
  <w:style w:type="paragraph" w:customStyle="1" w:styleId="4Bulletedcopyblue">
    <w:name w:val="4 Bulleted copy blue"/>
    <w:basedOn w:val="Normal"/>
    <w:qFormat/>
    <w:rsid w:val="007A1547"/>
    <w:pPr>
      <w:numPr>
        <w:numId w:val="4"/>
      </w:numPr>
      <w:spacing w:after="120"/>
    </w:pPr>
    <w:rPr>
      <w:rFonts w:ascii="Arial" w:hAnsi="Arial" w:cs="Arial"/>
      <w:noProof w:val="0"/>
      <w:szCs w:val="20"/>
    </w:rPr>
  </w:style>
  <w:style w:type="paragraph" w:customStyle="1" w:styleId="9Boxheading">
    <w:name w:val="9 Box heading"/>
    <w:basedOn w:val="Normal"/>
    <w:rsid w:val="007A1547"/>
    <w:pPr>
      <w:spacing w:after="120"/>
    </w:pPr>
    <w:rPr>
      <w:rFonts w:ascii="Arial" w:hAnsi="Arial"/>
      <w:b/>
      <w:noProof w:val="0"/>
      <w:color w:val="12263F"/>
      <w:sz w:val="24"/>
    </w:rPr>
  </w:style>
  <w:style w:type="paragraph" w:customStyle="1" w:styleId="9Secondbullet">
    <w:name w:val="9 Second bullet"/>
    <w:basedOn w:val="1bodycopy10pt"/>
    <w:link w:val="9SecondbulletChar"/>
    <w:rsid w:val="007A1547"/>
    <w:pPr>
      <w:numPr>
        <w:numId w:val="5"/>
      </w:numPr>
      <w:ind w:right="567"/>
    </w:pPr>
    <w:rPr>
      <w:noProof w:val="0"/>
    </w:rPr>
  </w:style>
  <w:style w:type="paragraph" w:styleId="BalloonText">
    <w:name w:val="Balloon Text"/>
    <w:basedOn w:val="Normal"/>
    <w:link w:val="BalloonTextChar"/>
    <w:uiPriority w:val="99"/>
    <w:semiHidden/>
    <w:unhideWhenUsed/>
    <w:rsid w:val="007A1547"/>
    <w:pPr>
      <w:spacing w:after="120"/>
    </w:pPr>
    <w:rPr>
      <w:rFonts w:ascii="Segoe UI" w:hAnsi="Segoe UI" w:cs="Segoe UI"/>
      <w:noProof w:val="0"/>
      <w:sz w:val="18"/>
      <w:szCs w:val="18"/>
    </w:rPr>
  </w:style>
  <w:style w:type="character" w:customStyle="1" w:styleId="BalloonTextChar">
    <w:name w:val="Balloon Text Char"/>
    <w:basedOn w:val="DefaultParagraphFont"/>
    <w:link w:val="BalloonText"/>
    <w:uiPriority w:val="99"/>
    <w:semiHidden/>
    <w:rsid w:val="007A1547"/>
    <w:rPr>
      <w:rFonts w:ascii="Segoe UI" w:eastAsia="MS Mincho" w:hAnsi="Segoe UI" w:cs="Segoe UI"/>
      <w:sz w:val="18"/>
      <w:szCs w:val="18"/>
      <w:lang w:val="en-US" w:eastAsia="en-US"/>
    </w:rPr>
  </w:style>
  <w:style w:type="character" w:customStyle="1" w:styleId="9SecondbulletChar">
    <w:name w:val="9 Second bullet Char"/>
    <w:link w:val="9Secondbullet"/>
    <w:rsid w:val="007A1547"/>
    <w:rPr>
      <w:rFonts w:ascii="Arial" w:eastAsia="MS Mincho" w:hAnsi="Arial" w:cs="Times New Roman"/>
      <w:sz w:val="20"/>
      <w:szCs w:val="24"/>
      <w:lang w:val="en-US" w:eastAsia="en-US"/>
    </w:rPr>
  </w:style>
  <w:style w:type="character" w:styleId="Strong">
    <w:name w:val="Strong"/>
    <w:uiPriority w:val="22"/>
    <w:qFormat/>
    <w:rsid w:val="007A1547"/>
    <w:rPr>
      <w:rFonts w:ascii="Arial" w:hAnsi="Arial"/>
      <w:b/>
      <w:bCs/>
      <w:sz w:val="22"/>
    </w:rPr>
  </w:style>
  <w:style w:type="paragraph" w:customStyle="1" w:styleId="6Abstract">
    <w:name w:val="6 Abstract"/>
    <w:qFormat/>
    <w:rsid w:val="007A1547"/>
    <w:pPr>
      <w:spacing w:after="240"/>
    </w:pPr>
    <w:rPr>
      <w:rFonts w:ascii="Arial" w:eastAsia="MS Mincho" w:hAnsi="Arial" w:cs="Times New Roman"/>
      <w:sz w:val="28"/>
      <w:szCs w:val="28"/>
      <w:lang w:val="en-US" w:eastAsia="en-US"/>
    </w:rPr>
  </w:style>
  <w:style w:type="paragraph" w:customStyle="1" w:styleId="Text">
    <w:name w:val="Text"/>
    <w:basedOn w:val="BodyText"/>
    <w:link w:val="TextChar"/>
    <w:rsid w:val="007A1547"/>
    <w:rPr>
      <w:rFonts w:cs="Arial"/>
      <w:szCs w:val="20"/>
    </w:rPr>
  </w:style>
  <w:style w:type="character" w:customStyle="1" w:styleId="TextChar">
    <w:name w:val="Text Char"/>
    <w:link w:val="Text"/>
    <w:rsid w:val="007A1547"/>
    <w:rPr>
      <w:rFonts w:ascii="Arial" w:eastAsia="MS Mincho" w:hAnsi="Arial" w:cs="Arial"/>
      <w:sz w:val="20"/>
      <w:szCs w:val="20"/>
      <w:lang w:val="en-US" w:eastAsia="en-US"/>
    </w:rPr>
  </w:style>
  <w:style w:type="paragraph" w:customStyle="1" w:styleId="9TableHeading">
    <w:name w:val="9 Table Heading"/>
    <w:basedOn w:val="Text"/>
    <w:link w:val="9TableHeadingChar"/>
    <w:rsid w:val="007A1547"/>
    <w:pPr>
      <w:spacing w:after="0"/>
    </w:pPr>
    <w:rPr>
      <w:caps/>
    </w:rPr>
  </w:style>
  <w:style w:type="character" w:customStyle="1" w:styleId="9TableHeadingChar">
    <w:name w:val="9 Table Heading Char"/>
    <w:link w:val="9TableHeading"/>
    <w:rsid w:val="007A1547"/>
    <w:rPr>
      <w:rFonts w:ascii="Arial" w:eastAsia="MS Mincho" w:hAnsi="Arial" w:cs="Arial"/>
      <w:caps/>
      <w:sz w:val="20"/>
      <w:szCs w:val="20"/>
      <w:lang w:val="en-US" w:eastAsia="en-US"/>
    </w:rPr>
  </w:style>
  <w:style w:type="paragraph" w:customStyle="1" w:styleId="Bodycopyitalic">
    <w:name w:val="Body copy italic"/>
    <w:basedOn w:val="Normal"/>
    <w:qFormat/>
    <w:rsid w:val="007A1547"/>
    <w:pPr>
      <w:spacing w:after="120"/>
      <w:ind w:right="284"/>
    </w:pPr>
    <w:rPr>
      <w:rFonts w:ascii="Arial" w:hAnsi="Arial"/>
      <w:i/>
      <w:noProof w:val="0"/>
    </w:rPr>
  </w:style>
  <w:style w:type="paragraph" w:styleId="BodyText">
    <w:name w:val="Body Text"/>
    <w:basedOn w:val="Normal"/>
    <w:link w:val="BodyTextChar"/>
    <w:uiPriority w:val="99"/>
    <w:semiHidden/>
    <w:unhideWhenUsed/>
    <w:rsid w:val="007A1547"/>
    <w:pPr>
      <w:spacing w:after="120"/>
    </w:pPr>
    <w:rPr>
      <w:rFonts w:ascii="Arial" w:hAnsi="Arial"/>
      <w:noProof w:val="0"/>
    </w:rPr>
  </w:style>
  <w:style w:type="character" w:customStyle="1" w:styleId="BodyTextChar">
    <w:name w:val="Body Text Char"/>
    <w:basedOn w:val="DefaultParagraphFont"/>
    <w:link w:val="BodyText"/>
    <w:uiPriority w:val="99"/>
    <w:semiHidden/>
    <w:rsid w:val="007A1547"/>
    <w:rPr>
      <w:rFonts w:ascii="Arial" w:eastAsia="MS Mincho" w:hAnsi="Arial" w:cs="Times New Roman"/>
      <w:sz w:val="20"/>
      <w:szCs w:val="24"/>
      <w:lang w:val="en-US" w:eastAsia="en-US"/>
    </w:rPr>
  </w:style>
  <w:style w:type="paragraph" w:customStyle="1" w:styleId="TableHeading">
    <w:name w:val="TableHeading"/>
    <w:basedOn w:val="1bodycopy10pt"/>
    <w:link w:val="TableHeadingChar"/>
    <w:qFormat/>
    <w:rsid w:val="007A1547"/>
    <w:pPr>
      <w:spacing w:after="0"/>
    </w:pPr>
    <w:rPr>
      <w:noProof w:val="0"/>
    </w:rPr>
  </w:style>
  <w:style w:type="character" w:customStyle="1" w:styleId="TableHeadingChar">
    <w:name w:val="TableHeading Char"/>
    <w:link w:val="TableHeading"/>
    <w:rsid w:val="007A1547"/>
    <w:rPr>
      <w:rFonts w:ascii="Arial" w:eastAsia="MS Mincho" w:hAnsi="Arial" w:cs="Times New Roman"/>
      <w:sz w:val="20"/>
      <w:szCs w:val="24"/>
      <w:lang w:val="en-US" w:eastAsia="en-US"/>
    </w:rPr>
  </w:style>
  <w:style w:type="table" w:customStyle="1" w:styleId="TheKeytable">
    <w:name w:val="The Ke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A154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A1547"/>
    <w:rPr>
      <w:noProof w:val="0"/>
      <w:szCs w:val="20"/>
    </w:rPr>
  </w:style>
  <w:style w:type="character" w:customStyle="1" w:styleId="apple-converted-space">
    <w:name w:val="apple-converted-space"/>
    <w:rsid w:val="007A1547"/>
  </w:style>
  <w:style w:type="paragraph" w:customStyle="1" w:styleId="Subheadwithpointer">
    <w:name w:val="Subhead with pointer"/>
    <w:basedOn w:val="Normal"/>
    <w:next w:val="6Abstract"/>
    <w:link w:val="SubheadwithpointerChar"/>
    <w:rsid w:val="007A1547"/>
    <w:pPr>
      <w:numPr>
        <w:numId w:val="6"/>
      </w:numPr>
      <w:spacing w:before="120" w:after="120"/>
      <w:ind w:right="850"/>
    </w:pPr>
    <w:rPr>
      <w:rFonts w:ascii="Arial" w:hAnsi="Arial" w:cs="Arial"/>
      <w:b/>
      <w:bCs/>
      <w:noProof w:val="0"/>
      <w:color w:val="12263F"/>
      <w:sz w:val="32"/>
      <w:szCs w:val="32"/>
    </w:rPr>
  </w:style>
  <w:style w:type="paragraph" w:customStyle="1" w:styleId="1bodycopy11pt">
    <w:name w:val="1 body copy 11pt"/>
    <w:autoRedefine/>
    <w:rsid w:val="007A1547"/>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7A1547"/>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7A1547"/>
    <w:rPr>
      <w:color w:val="954F72"/>
      <w:u w:val="single"/>
    </w:rPr>
  </w:style>
  <w:style w:type="paragraph" w:customStyle="1" w:styleId="Title1">
    <w:name w:val="Title 1"/>
    <w:basedOn w:val="Heading1"/>
    <w:link w:val="Title1Char"/>
    <w:autoRedefine/>
    <w:rsid w:val="007A1547"/>
    <w:pPr>
      <w:tabs>
        <w:tab w:val="clear" w:pos="1223"/>
      </w:tabs>
      <w:spacing w:before="480" w:after="120" w:line="240" w:lineRule="auto"/>
      <w:ind w:left="0"/>
    </w:pPr>
    <w:rPr>
      <w:rFonts w:ascii="Arial" w:eastAsia="MS Gothic" w:hAnsi="Arial" w:cs="Times New Roman"/>
      <w:b w:val="0"/>
      <w:bCs/>
      <w:noProof w:val="0"/>
      <w:color w:val="FF1F64"/>
      <w:sz w:val="52"/>
      <w:szCs w:val="52"/>
      <w:lang w:val="en-US" w:eastAsia="en-US"/>
    </w:rPr>
  </w:style>
  <w:style w:type="character" w:customStyle="1" w:styleId="Title1Char">
    <w:name w:val="Title 1 Char"/>
    <w:link w:val="Title1"/>
    <w:rsid w:val="007A1547"/>
    <w:rPr>
      <w:rFonts w:ascii="Arial" w:eastAsia="MS Gothic" w:hAnsi="Arial" w:cs="Times New Roman"/>
      <w:bCs/>
      <w:color w:val="FF1F64"/>
      <w:sz w:val="52"/>
      <w:szCs w:val="52"/>
      <w:lang w:val="en-US" w:eastAsia="en-US"/>
    </w:rPr>
  </w:style>
  <w:style w:type="paragraph" w:customStyle="1" w:styleId="3Policytitle">
    <w:name w:val="3 Policy title"/>
    <w:basedOn w:val="Normal"/>
    <w:qFormat/>
    <w:rsid w:val="007A1547"/>
    <w:pPr>
      <w:spacing w:after="120"/>
    </w:pPr>
    <w:rPr>
      <w:rFonts w:ascii="Arial" w:hAnsi="Arial"/>
      <w:b/>
      <w:noProof w:val="0"/>
      <w:sz w:val="72"/>
    </w:rPr>
  </w:style>
  <w:style w:type="table" w:customStyle="1" w:styleId="TheKeypolicytable">
    <w:name w:val="The Key polic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A1547"/>
    <w:pPr>
      <w:keepLines/>
      <w:spacing w:after="60"/>
      <w:textboxTightWrap w:val="allLines"/>
    </w:pPr>
    <w:rPr>
      <w:noProof w:val="0"/>
    </w:rPr>
  </w:style>
  <w:style w:type="paragraph" w:customStyle="1" w:styleId="Bulletedcopylevel2">
    <w:name w:val="Bulleted copy level 2"/>
    <w:basedOn w:val="1bodycopy10pt"/>
    <w:qFormat/>
    <w:rsid w:val="007A1547"/>
    <w:pPr>
      <w:numPr>
        <w:numId w:val="7"/>
      </w:numPr>
    </w:pPr>
    <w:rPr>
      <w:noProof w:val="0"/>
    </w:rPr>
  </w:style>
  <w:style w:type="paragraph" w:customStyle="1" w:styleId="Tablecopybulleted">
    <w:name w:val="Table copy bulleted"/>
    <w:basedOn w:val="ListParagraph"/>
    <w:qFormat/>
    <w:rsid w:val="00C3199F"/>
    <w:pPr>
      <w:numPr>
        <w:numId w:val="9"/>
      </w:numPr>
      <w:spacing w:after="120"/>
    </w:pPr>
    <w:rPr>
      <w:lang w:val="en-GB"/>
    </w:rPr>
  </w:style>
  <w:style w:type="paragraph" w:customStyle="1" w:styleId="Caption1">
    <w:name w:val="Caption 1"/>
    <w:basedOn w:val="Normal"/>
    <w:rsid w:val="007A1547"/>
    <w:pPr>
      <w:spacing w:before="120" w:after="120"/>
    </w:pPr>
    <w:rPr>
      <w:rFonts w:ascii="Arial" w:hAnsi="Arial"/>
      <w:i/>
      <w:noProof w:val="0"/>
      <w:color w:val="F15F22"/>
    </w:rPr>
  </w:style>
  <w:style w:type="paragraph" w:customStyle="1" w:styleId="Subhead2">
    <w:name w:val="Subhead 2"/>
    <w:basedOn w:val="Normal"/>
    <w:next w:val="1bodycopy10pt"/>
    <w:link w:val="Subhead2Char"/>
    <w:qFormat/>
    <w:rsid w:val="00B46F70"/>
    <w:pPr>
      <w:spacing w:before="240"/>
    </w:pPr>
    <w:rPr>
      <w:b/>
      <w:bCs/>
      <w:color w:val="12263F"/>
      <w:szCs w:val="20"/>
      <w:lang w:val="en-GB"/>
    </w:rPr>
  </w:style>
  <w:style w:type="character" w:customStyle="1" w:styleId="Subhead2Char">
    <w:name w:val="Subhead 2 Char"/>
    <w:link w:val="Subhead2"/>
    <w:rsid w:val="00B46F70"/>
    <w:rPr>
      <w:rFonts w:ascii="Trebuchet MS" w:eastAsia="MS Mincho" w:hAnsi="Trebuchet MS" w:cs="Times New Roman"/>
      <w:b/>
      <w:bCs/>
      <w:noProof/>
      <w:color w:val="12263F"/>
      <w:sz w:val="20"/>
      <w:szCs w:val="20"/>
      <w:lang w:eastAsia="en-US"/>
    </w:rPr>
  </w:style>
  <w:style w:type="character" w:customStyle="1" w:styleId="UnresolvedMention1">
    <w:name w:val="Unresolved Mention1"/>
    <w:uiPriority w:val="99"/>
    <w:semiHidden/>
    <w:unhideWhenUsed/>
    <w:rsid w:val="007A1547"/>
    <w:rPr>
      <w:color w:val="605E5C"/>
      <w:shd w:val="clear" w:color="auto" w:fill="E1DFDD"/>
    </w:rPr>
  </w:style>
  <w:style w:type="numbering" w:customStyle="1" w:styleId="CurrentList1">
    <w:name w:val="Current List1"/>
    <w:uiPriority w:val="99"/>
    <w:rsid w:val="007A1547"/>
    <w:pPr>
      <w:numPr>
        <w:numId w:val="8"/>
      </w:numPr>
    </w:pPr>
  </w:style>
  <w:style w:type="paragraph" w:styleId="NormalWeb">
    <w:name w:val="Normal (Web)"/>
    <w:basedOn w:val="Normal"/>
    <w:uiPriority w:val="99"/>
    <w:unhideWhenUsed/>
    <w:rsid w:val="007A1547"/>
    <w:pPr>
      <w:spacing w:before="100" w:beforeAutospacing="1" w:after="100" w:afterAutospacing="1"/>
    </w:pPr>
    <w:rPr>
      <w:rFonts w:ascii="Times New Roman" w:eastAsia="Times New Roman" w:hAnsi="Times New Roman"/>
      <w:noProof w:val="0"/>
      <w:sz w:val="24"/>
      <w:lang w:val="en-GB" w:eastAsia="en-GB"/>
    </w:rPr>
  </w:style>
  <w:style w:type="paragraph" w:styleId="BodyTextIndent2">
    <w:name w:val="Body Text Indent 2"/>
    <w:basedOn w:val="Normal"/>
    <w:link w:val="BodyTextIndent2Char"/>
    <w:rsid w:val="00347B98"/>
    <w:pPr>
      <w:spacing w:after="120" w:line="480" w:lineRule="auto"/>
      <w:ind w:left="283"/>
    </w:pPr>
    <w:rPr>
      <w:rFonts w:ascii="Arial" w:eastAsia="Times New Roman" w:hAnsi="Arial"/>
      <w:noProof w:val="0"/>
      <w:sz w:val="24"/>
      <w:szCs w:val="20"/>
      <w:lang w:val="en-GB"/>
    </w:rPr>
  </w:style>
  <w:style w:type="character" w:customStyle="1" w:styleId="BodyTextIndent2Char">
    <w:name w:val="Body Text Indent 2 Char"/>
    <w:basedOn w:val="DefaultParagraphFont"/>
    <w:link w:val="BodyTextIndent2"/>
    <w:rsid w:val="00347B98"/>
    <w:rPr>
      <w:rFonts w:ascii="Arial" w:eastAsia="Times New Roman" w:hAnsi="Arial"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hyperlink" Target="https://www.gov.uk/government/publications/public-sector-quick-start-guide-to-the-specific-dutie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equalityhumanrights.com/en/publication-download/technical-guidance-schools-englan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gislation.gov.uk/uksi/2011/2260/contents/made"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legislation.gov.uk/ukpga/2010/15/contents"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016B0020793B4A9EBB6AAA1BAC7D83" ma:contentTypeVersion="15" ma:contentTypeDescription="Create a new document." ma:contentTypeScope="" ma:versionID="92cac3f4656de52790ef0776231476db">
  <xsd:schema xmlns:xsd="http://www.w3.org/2001/XMLSchema" xmlns:xs="http://www.w3.org/2001/XMLSchema" xmlns:p="http://schemas.microsoft.com/office/2006/metadata/properties" xmlns:ns2="fd26821a-345c-450c-81b2-608dae25cafa" xmlns:ns3="8b3a7ccf-0520-41bc-b2a9-4c9c714188af" targetNamespace="http://schemas.microsoft.com/office/2006/metadata/properties" ma:root="true" ma:fieldsID="51807db4981d857d3c5938b9a20d4c6e" ns2:_="" ns3:_="">
    <xsd:import namespace="fd26821a-345c-450c-81b2-608dae25cafa"/>
    <xsd:import namespace="8b3a7ccf-0520-41bc-b2a9-4c9c71418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6821a-345c-450c-81b2-608dae25c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3a7ccf-0520-41bc-b2a9-4c9c714188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ac1ae7-2da7-4864-975a-dc5ce28c2ebe}" ma:internalName="TaxCatchAll" ma:showField="CatchAllData" ma:web="8b3a7ccf-0520-41bc-b2a9-4c9c714188a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b3a7ccf-0520-41bc-b2a9-4c9c714188af" xsi:nil="true"/>
    <lcf76f155ced4ddcb4097134ff3c332f xmlns="fd26821a-345c-450c-81b2-608dae25caf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customXml/itemProps2.xml><?xml version="1.0" encoding="utf-8"?>
<ds:datastoreItem xmlns:ds="http://schemas.openxmlformats.org/officeDocument/2006/customXml" ds:itemID="{F802EFFA-CF60-4486-A362-EFD8F2D64236}"/>
</file>

<file path=customXml/itemProps3.xml><?xml version="1.0" encoding="utf-8"?>
<ds:datastoreItem xmlns:ds="http://schemas.openxmlformats.org/officeDocument/2006/customXml" ds:itemID="{94552B9D-B579-44D7-87A4-FE451F9339E3}"/>
</file>

<file path=customXml/itemProps4.xml><?xml version="1.0" encoding="utf-8"?>
<ds:datastoreItem xmlns:ds="http://schemas.openxmlformats.org/officeDocument/2006/customXml" ds:itemID="{2CD1EAF9-F3DC-4227-A096-3AA4227F0A3D}"/>
</file>

<file path=docProps/app.xml><?xml version="1.0" encoding="utf-8"?>
<Properties xmlns="http://schemas.openxmlformats.org/officeDocument/2006/extended-properties" xmlns:vt="http://schemas.openxmlformats.org/officeDocument/2006/docPropsVTypes">
  <Template>Normal</Template>
  <TotalTime>0</TotalTime>
  <Pages>6</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Nicola Bailey</cp:lastModifiedBy>
  <cp:revision>3</cp:revision>
  <cp:lastPrinted>2023-09-21T10:15:00Z</cp:lastPrinted>
  <dcterms:created xsi:type="dcterms:W3CDTF">2024-10-30T09:10:00Z</dcterms:created>
  <dcterms:modified xsi:type="dcterms:W3CDTF">2024-11-14T09:03:00Z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0x01010040016B0020793B4A9EBB6AAA1BAC7D83</vt:lpwstr>
  </property>
</Properties>
</file>